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44" w:rsidRDefault="009E3844">
      <w:pPr>
        <w:pStyle w:val="ConsPlusTitlePage"/>
      </w:pPr>
      <w:bookmarkStart w:id="0" w:name="_GoBack"/>
      <w:bookmarkEnd w:id="0"/>
      <w:r>
        <w:br/>
      </w:r>
    </w:p>
    <w:p w:rsidR="009E3844" w:rsidRDefault="009E3844">
      <w:pPr>
        <w:pStyle w:val="ConsPlusNormal"/>
        <w:jc w:val="both"/>
        <w:outlineLvl w:val="0"/>
      </w:pPr>
    </w:p>
    <w:p w:rsidR="009E3844" w:rsidRDefault="009E3844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9E3844" w:rsidRDefault="009E3844">
      <w:pPr>
        <w:pStyle w:val="ConsPlusTitle"/>
        <w:jc w:val="center"/>
      </w:pPr>
      <w:r>
        <w:t>КОМПЛЕКСА ОМСКОЙ ОБЛАСТИ</w:t>
      </w:r>
    </w:p>
    <w:p w:rsidR="009E3844" w:rsidRDefault="009E3844">
      <w:pPr>
        <w:pStyle w:val="ConsPlusTitle"/>
        <w:jc w:val="center"/>
      </w:pPr>
    </w:p>
    <w:p w:rsidR="009E3844" w:rsidRDefault="009E3844">
      <w:pPr>
        <w:pStyle w:val="ConsPlusTitle"/>
        <w:jc w:val="center"/>
      </w:pPr>
      <w:r>
        <w:t>ПРИКАЗ</w:t>
      </w:r>
    </w:p>
    <w:p w:rsidR="009E3844" w:rsidRDefault="009E3844">
      <w:pPr>
        <w:pStyle w:val="ConsPlusTitle"/>
        <w:jc w:val="center"/>
      </w:pPr>
      <w:r>
        <w:t>от 9 декабря 2013 г. N 94-п</w:t>
      </w:r>
    </w:p>
    <w:p w:rsidR="009E3844" w:rsidRDefault="009E3844">
      <w:pPr>
        <w:pStyle w:val="ConsPlusTitle"/>
        <w:jc w:val="center"/>
      </w:pPr>
    </w:p>
    <w:p w:rsidR="009E3844" w:rsidRDefault="009E3844">
      <w:pPr>
        <w:pStyle w:val="ConsPlusTitle"/>
        <w:jc w:val="center"/>
      </w:pPr>
      <w:r>
        <w:t>ОБ УТВЕРЖДЕНИИ ПОРЯДКА ВКЛЮЧЕНИЯ МНОГОКВАРТИРНЫХ ДОМОВ,</w:t>
      </w:r>
    </w:p>
    <w:p w:rsidR="009E3844" w:rsidRDefault="009E3844">
      <w:pPr>
        <w:pStyle w:val="ConsPlusTitle"/>
        <w:jc w:val="center"/>
      </w:pPr>
      <w:r>
        <w:t>РАСПОЛОЖЕННЫХ НА ТЕРРИТОРИИ ОМСКОЙ ОБЛАСТИ, В РЕГИОНАЛЬНУЮ</w:t>
      </w:r>
    </w:p>
    <w:p w:rsidR="009E3844" w:rsidRDefault="009E3844">
      <w:pPr>
        <w:pStyle w:val="ConsPlusTitle"/>
        <w:jc w:val="center"/>
      </w:pPr>
      <w:r>
        <w:t>ПРОГРАММУ КАПИТАЛЬНОГО РЕМОНТА ОБЩЕГО ИМУЩЕСТВА В</w:t>
      </w:r>
    </w:p>
    <w:p w:rsidR="009E3844" w:rsidRDefault="009E3844">
      <w:pPr>
        <w:pStyle w:val="ConsPlusTitle"/>
        <w:jc w:val="center"/>
      </w:pPr>
      <w:r>
        <w:t>МНОГОКВАРТИРНЫХ ДОМАХ, РАСПОЛОЖЕННЫХ НА ТЕРРИТОРИИ</w:t>
      </w:r>
    </w:p>
    <w:p w:rsidR="009E3844" w:rsidRDefault="009E3844">
      <w:pPr>
        <w:pStyle w:val="ConsPlusTitle"/>
        <w:jc w:val="center"/>
      </w:pPr>
      <w:r>
        <w:t>ОМСКОЙ ОБЛАСТИ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статьи 5</w:t>
        </w:r>
      </w:hyperlink>
      <w:r>
        <w:t xml:space="preserve">, </w:t>
      </w:r>
      <w:hyperlink r:id="rId5" w:history="1">
        <w:r>
          <w:rPr>
            <w:color w:val="0000FF"/>
          </w:rPr>
          <w:t>пунктом 3 статьи 14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области", в целях реализации мероприятий по капитальному ремонту общего имущества в многоквартирных домах, расположенных на территории Омской области, приказываю:</w:t>
      </w:r>
    </w:p>
    <w:p w:rsidR="009E3844" w:rsidRDefault="009E3844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включения многоквартирных домов, расположенных на территории Омской области, в региональную программу капитального ремонта общего имущества в многоквартирных домах, расположенных на территории Омской области (далее - Порядок),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9E3844" w:rsidRDefault="009E3844">
      <w:pPr>
        <w:pStyle w:val="ConsPlusNormal"/>
        <w:ind w:firstLine="540"/>
        <w:jc w:val="both"/>
      </w:pPr>
      <w:r>
        <w:t xml:space="preserve">2. Рекомендовать Региональному фонду капитального ремонта многоквартирных домов при формировании региональной программы капитального ремонта общего имущества в многоквартирных домах, расположенных на территории Омской области, руководствоваться </w:t>
      </w:r>
      <w:hyperlink w:anchor="P33" w:history="1">
        <w:r>
          <w:rPr>
            <w:color w:val="0000FF"/>
          </w:rPr>
          <w:t>Порядком</w:t>
        </w:r>
      </w:hyperlink>
      <w:r>
        <w:t>.</w:t>
      </w:r>
    </w:p>
    <w:p w:rsidR="009E3844" w:rsidRDefault="009E3844">
      <w:pPr>
        <w:pStyle w:val="ConsPlusNormal"/>
        <w:ind w:firstLine="540"/>
        <w:jc w:val="both"/>
      </w:pPr>
      <w:r>
        <w:t>3. Управлению информационно-аналитической работы, защиты информации и мобилизационной подготовки Министерства строительства и жилищно-коммунального комплекса Омской области разместить настоящий приказ на официальном сайте Министерства строительства и жилищно-коммунального комплекса Омской области www.mszhk.omskportal.ru в информационно-телекоммуникационной сети "Интернет".</w:t>
      </w:r>
    </w:p>
    <w:p w:rsidR="009E3844" w:rsidRDefault="009E3844">
      <w:pPr>
        <w:pStyle w:val="ConsPlusNormal"/>
        <w:ind w:firstLine="540"/>
        <w:jc w:val="both"/>
      </w:pPr>
      <w:r>
        <w:t>4. Контроль за исполнением настоящего приказа оставляю за собой.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jc w:val="right"/>
      </w:pPr>
      <w:r>
        <w:t>Министр строительства и жилищно-</w:t>
      </w:r>
    </w:p>
    <w:p w:rsidR="009E3844" w:rsidRDefault="009E3844">
      <w:pPr>
        <w:pStyle w:val="ConsPlusNormal"/>
        <w:jc w:val="right"/>
      </w:pPr>
      <w:r>
        <w:t>коммунального комплекса Омской области</w:t>
      </w:r>
    </w:p>
    <w:p w:rsidR="009E3844" w:rsidRDefault="009E3844">
      <w:pPr>
        <w:pStyle w:val="ConsPlusNormal"/>
        <w:jc w:val="right"/>
      </w:pPr>
      <w:r>
        <w:t>С.Г.ГРЕБЕНЩИКОВ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jc w:val="right"/>
        <w:outlineLvl w:val="0"/>
      </w:pPr>
      <w:r>
        <w:t>Приложение</w:t>
      </w:r>
    </w:p>
    <w:p w:rsidR="009E3844" w:rsidRDefault="009E3844">
      <w:pPr>
        <w:pStyle w:val="ConsPlusNormal"/>
        <w:jc w:val="right"/>
      </w:pPr>
      <w:r>
        <w:t>к приказу Министерства строительства</w:t>
      </w:r>
    </w:p>
    <w:p w:rsidR="009E3844" w:rsidRDefault="009E3844">
      <w:pPr>
        <w:pStyle w:val="ConsPlusNormal"/>
        <w:jc w:val="right"/>
      </w:pPr>
      <w:r>
        <w:t>и жилищно-коммунального комплекса</w:t>
      </w:r>
    </w:p>
    <w:p w:rsidR="009E3844" w:rsidRDefault="009E3844">
      <w:pPr>
        <w:pStyle w:val="ConsPlusNormal"/>
        <w:jc w:val="right"/>
      </w:pPr>
      <w:r>
        <w:t>Омской области</w:t>
      </w:r>
    </w:p>
    <w:p w:rsidR="009E3844" w:rsidRDefault="009E3844">
      <w:pPr>
        <w:pStyle w:val="ConsPlusNormal"/>
        <w:jc w:val="right"/>
      </w:pPr>
      <w:r>
        <w:t>от 9 декабря 2013 г. N 94-п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Title"/>
        <w:jc w:val="center"/>
      </w:pPr>
      <w:bookmarkStart w:id="1" w:name="P33"/>
      <w:bookmarkEnd w:id="1"/>
      <w:r>
        <w:t>ПОРЯДОК</w:t>
      </w:r>
    </w:p>
    <w:p w:rsidR="009E3844" w:rsidRDefault="009E3844">
      <w:pPr>
        <w:pStyle w:val="ConsPlusTitle"/>
        <w:jc w:val="center"/>
      </w:pPr>
      <w:r>
        <w:t>включения многоквартирных домов, расположенных на</w:t>
      </w:r>
    </w:p>
    <w:p w:rsidR="009E3844" w:rsidRDefault="009E3844">
      <w:pPr>
        <w:pStyle w:val="ConsPlusTitle"/>
        <w:jc w:val="center"/>
      </w:pPr>
      <w:r>
        <w:t>территории Омской области, в региональную программу</w:t>
      </w:r>
    </w:p>
    <w:p w:rsidR="009E3844" w:rsidRDefault="009E3844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9E3844" w:rsidRDefault="009E3844">
      <w:pPr>
        <w:pStyle w:val="ConsPlusTitle"/>
        <w:jc w:val="center"/>
      </w:pPr>
      <w:r>
        <w:t>домах, расположенных на территории Омской области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1. Настоящий Порядок определяет методику и порядок применения критериев, установленных </w:t>
      </w:r>
      <w:hyperlink r:id="rId6" w:history="1">
        <w:r>
          <w:rPr>
            <w:color w:val="0000FF"/>
          </w:rPr>
          <w:t>пунктом 1 статьей 14</w:t>
        </w:r>
      </w:hyperlink>
      <w:r>
        <w:t xml:space="preserve"> Закона Омской области "Об организации проведения капитального ремонта общего имущества в многоквартирных домах, расположенных на территории Омской области" (далее - критерии очередности), при установлении очередности включения многоквартирного дома, расположенного на территории Омской области, в региональную программу капитального ремонта общего имущества в многоквартирных домах, расположенных на территории Омской области (далее - региональная программа капитального ремонта).</w:t>
      </w:r>
    </w:p>
    <w:p w:rsidR="009E3844" w:rsidRDefault="009E3844">
      <w:pPr>
        <w:pStyle w:val="ConsPlusNormal"/>
        <w:ind w:firstLine="540"/>
        <w:jc w:val="both"/>
      </w:pPr>
      <w:r>
        <w:t>2. При определении очередности проведения капитального ремонта общего имущества в многоквартирном доме, расположенном на территории Омской области, используется балльная система.</w:t>
      </w:r>
    </w:p>
    <w:p w:rsidR="009E3844" w:rsidRDefault="009E3844">
      <w:pPr>
        <w:pStyle w:val="ConsPlusNormal"/>
        <w:ind w:firstLine="540"/>
        <w:jc w:val="both"/>
      </w:pPr>
      <w:r>
        <w:t xml:space="preserve">Каждому критерию очередности соответствует определенное количество баллов (в зависимости от его значимости применяется коэффициент весомости), указанные в </w:t>
      </w:r>
      <w:hyperlink w:anchor="P43" w:history="1">
        <w:r>
          <w:rPr>
            <w:color w:val="0000FF"/>
          </w:rPr>
          <w:t>таблице</w:t>
        </w:r>
      </w:hyperlink>
      <w:r>
        <w:t>.</w:t>
      </w:r>
    </w:p>
    <w:p w:rsidR="009E3844" w:rsidRDefault="009E3844">
      <w:pPr>
        <w:sectPr w:rsidR="009E3844" w:rsidSect="00274E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jc w:val="right"/>
      </w:pPr>
      <w:bookmarkStart w:id="2" w:name="P43"/>
      <w:bookmarkEnd w:id="2"/>
      <w:r>
        <w:t>Таблица</w:t>
      </w:r>
    </w:p>
    <w:p w:rsidR="009E3844" w:rsidRDefault="009E384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480"/>
        <w:gridCol w:w="3000"/>
        <w:gridCol w:w="2280"/>
      </w:tblGrid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  <w:jc w:val="center"/>
            </w:pPr>
            <w:r>
              <w:t>Критерий очередности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Коэффициент весомости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4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 xml:space="preserve">Износ конструктивных элементов, внутридомовых инженерных сетей многоквартирного дома в соответствии с минимальным обязательным перечнем работ и услуг по капитальному ремонту общего имущества в многоквартирных домах, расположенных на территории Омской области (далее - Б </w:t>
            </w:r>
            <w:proofErr w:type="spellStart"/>
            <w:r>
              <w:t>из.к.э</w:t>
            </w:r>
            <w:proofErr w:type="spellEnd"/>
            <w:r>
              <w:t>.)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1 процент износа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1</w:t>
            </w:r>
          </w:p>
          <w:p w:rsidR="009E3844" w:rsidRDefault="009E3844">
            <w:pPr>
              <w:pStyle w:val="ConsPlusNormal"/>
              <w:jc w:val="center"/>
            </w:pPr>
            <w:r>
              <w:t>(далее - К из.)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Продолжительность эксплуатации многоквартирного дома (по году постройки) (далее - Б п. э.)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эксплуатации начиная с года постройки или года проведения последнего комплексного капитального ремонта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1</w:t>
            </w:r>
          </w:p>
          <w:p w:rsidR="009E3844" w:rsidRDefault="009E3844">
            <w:pPr>
              <w:pStyle w:val="ConsPlusNormal"/>
              <w:jc w:val="center"/>
            </w:pPr>
            <w:r>
              <w:t xml:space="preserve">(далее - К </w:t>
            </w:r>
            <w:proofErr w:type="spellStart"/>
            <w:r>
              <w:t>эксп</w:t>
            </w:r>
            <w:proofErr w:type="spellEnd"/>
            <w:r>
              <w:t>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60" w:type="dxa"/>
            <w:gridSpan w:val="3"/>
          </w:tcPr>
          <w:p w:rsidR="009E3844" w:rsidRDefault="009E3844">
            <w:pPr>
              <w:pStyle w:val="ConsPlusNormal"/>
            </w:pPr>
            <w:r>
              <w:t xml:space="preserve">Истечение эксплуатационного срока отдельного конструктивного элемента на момент формирования региональной программы капитального ремонта (далее - </w:t>
            </w:r>
            <w:proofErr w:type="spellStart"/>
            <w:r>
              <w:t>Би.э.с</w:t>
            </w:r>
            <w:proofErr w:type="spellEnd"/>
            <w:r>
              <w:t>.):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Лифтовое оборудование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 xml:space="preserve">" - 1" балл за каждый год до истечения межремонтного срока конструктивного </w:t>
            </w:r>
            <w:r>
              <w:lastRenderedPageBreak/>
              <w:t>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lastRenderedPageBreak/>
              <w:t>5</w:t>
            </w:r>
          </w:p>
          <w:p w:rsidR="009E3844" w:rsidRDefault="009E3844">
            <w:pPr>
              <w:pStyle w:val="ConsPlusNormal"/>
              <w:jc w:val="center"/>
            </w:pPr>
            <w:r>
              <w:t>(далее - К л.)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Крыша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5</w:t>
            </w:r>
          </w:p>
          <w:p w:rsidR="009E3844" w:rsidRDefault="009E3844">
            <w:pPr>
              <w:pStyle w:val="ConsPlusNormal"/>
              <w:jc w:val="center"/>
            </w:pPr>
            <w:r>
              <w:t xml:space="preserve">(далее - К </w:t>
            </w:r>
            <w:proofErr w:type="spellStart"/>
            <w:r>
              <w:t>кр</w:t>
            </w:r>
            <w:proofErr w:type="spellEnd"/>
            <w:r>
              <w:t>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Внутридомовые инженерные системы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"+1 балл" за каждый год 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2</w:t>
            </w:r>
          </w:p>
          <w:p w:rsidR="009E3844" w:rsidRDefault="009E3844">
            <w:pPr>
              <w:pStyle w:val="ConsPlusNormal"/>
              <w:jc w:val="center"/>
            </w:pPr>
            <w:r>
              <w:t xml:space="preserve">(далее - К </w:t>
            </w:r>
            <w:proofErr w:type="spellStart"/>
            <w:r>
              <w:t>инж</w:t>
            </w:r>
            <w:proofErr w:type="spellEnd"/>
            <w:r>
              <w:t>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Фасад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2</w:t>
            </w:r>
          </w:p>
          <w:p w:rsidR="009E3844" w:rsidRDefault="009E3844">
            <w:pPr>
              <w:pStyle w:val="ConsPlusNormal"/>
              <w:jc w:val="center"/>
            </w:pPr>
            <w:r>
              <w:t xml:space="preserve">(далее - </w:t>
            </w:r>
            <w:proofErr w:type="gramStart"/>
            <w:r>
              <w:t>К фас</w:t>
            </w:r>
            <w:proofErr w:type="gramEnd"/>
            <w:r>
              <w:t>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Подвальные помещения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0,1</w:t>
            </w:r>
          </w:p>
          <w:p w:rsidR="009E3844" w:rsidRDefault="009E3844">
            <w:pPr>
              <w:pStyle w:val="ConsPlusNormal"/>
              <w:jc w:val="center"/>
            </w:pPr>
            <w:r>
              <w:t>(далее - К п. п.)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Фундамент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 xml:space="preserve">"+ 1" балл за каждый год </w:t>
            </w:r>
            <w:r>
              <w:lastRenderedPageBreak/>
              <w:t>превышения межремонтного срока;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lastRenderedPageBreak/>
              <w:t>1</w:t>
            </w:r>
          </w:p>
          <w:p w:rsidR="009E3844" w:rsidRDefault="009E3844">
            <w:pPr>
              <w:pStyle w:val="ConsPlusNormal"/>
              <w:jc w:val="center"/>
            </w:pPr>
            <w:r>
              <w:lastRenderedPageBreak/>
              <w:t>(далее - К ф.)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>Система вентиляции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за каждый год превышения межремонтного срока и</w:t>
            </w:r>
          </w:p>
          <w:p w:rsidR="009E3844" w:rsidRDefault="009E3844">
            <w:pPr>
              <w:pStyle w:val="ConsPlusNormal"/>
            </w:pPr>
            <w:r>
              <w:t>"- 1" балл за каждый год до истечения межремонтного срока конструктивного элемента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0,1</w:t>
            </w:r>
          </w:p>
          <w:p w:rsidR="009E3844" w:rsidRDefault="009E3844">
            <w:pPr>
              <w:pStyle w:val="ConsPlusNormal"/>
              <w:jc w:val="center"/>
            </w:pPr>
            <w:r>
              <w:t xml:space="preserve">(далее - К </w:t>
            </w:r>
            <w:proofErr w:type="spellStart"/>
            <w:r>
              <w:t>с.в</w:t>
            </w:r>
            <w:proofErr w:type="spellEnd"/>
            <w:r>
              <w:t>.)</w:t>
            </w:r>
          </w:p>
        </w:tc>
      </w:tr>
      <w:tr w:rsidR="009E3844">
        <w:tc>
          <w:tcPr>
            <w:tcW w:w="600" w:type="dxa"/>
          </w:tcPr>
          <w:p w:rsidR="009E3844" w:rsidRDefault="009E38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0" w:type="dxa"/>
          </w:tcPr>
          <w:p w:rsidR="009E3844" w:rsidRDefault="009E3844">
            <w:pPr>
              <w:pStyle w:val="ConsPlusNormal"/>
            </w:pPr>
            <w:r>
              <w:t xml:space="preserve">Наличие угрозы безопасности жизни или здоровью граждан, а также сохранности общего имущества и имущества граждан (далее - Б </w:t>
            </w:r>
            <w:proofErr w:type="spellStart"/>
            <w:r>
              <w:t>н.у</w:t>
            </w:r>
            <w:proofErr w:type="spellEnd"/>
            <w:r>
              <w:t>.)</w:t>
            </w:r>
          </w:p>
        </w:tc>
        <w:tc>
          <w:tcPr>
            <w:tcW w:w="3000" w:type="dxa"/>
          </w:tcPr>
          <w:p w:rsidR="009E3844" w:rsidRDefault="009E3844">
            <w:pPr>
              <w:pStyle w:val="ConsPlusNormal"/>
            </w:pPr>
            <w:r>
              <w:t>"+ 1" балл при наличии заключения, выданного организацией, имеющей лицензию на проведение обследования и экспертизы зданий и сооружений</w:t>
            </w:r>
          </w:p>
        </w:tc>
        <w:tc>
          <w:tcPr>
            <w:tcW w:w="2280" w:type="dxa"/>
          </w:tcPr>
          <w:p w:rsidR="009E3844" w:rsidRDefault="009E3844">
            <w:pPr>
              <w:pStyle w:val="ConsPlusNormal"/>
              <w:jc w:val="center"/>
            </w:pPr>
            <w:r>
              <w:t>100</w:t>
            </w:r>
          </w:p>
        </w:tc>
      </w:tr>
    </w:tbl>
    <w:p w:rsidR="009E3844" w:rsidRDefault="009E3844">
      <w:pPr>
        <w:sectPr w:rsidR="009E38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3844" w:rsidRDefault="009E3844">
      <w:pPr>
        <w:pStyle w:val="ConsPlusNormal"/>
      </w:pPr>
    </w:p>
    <w:p w:rsidR="009E3844" w:rsidRDefault="009E3844">
      <w:pPr>
        <w:pStyle w:val="ConsPlusNormal"/>
        <w:ind w:firstLine="540"/>
        <w:jc w:val="both"/>
      </w:pPr>
      <w:r>
        <w:t>4. Количеством баллов, набранных многоквартирным домом, является сумма баллов по каждому критерию очередности, которые определяются путем умножения баллов, соответствующих показателю по данному критерию очередности, на коэффициент весомости, на основании следующих формул: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SUM баллов МКД = Б </w:t>
      </w:r>
      <w:proofErr w:type="spellStart"/>
      <w:r>
        <w:t>из.к.э</w:t>
      </w:r>
      <w:proofErr w:type="spellEnd"/>
      <w:r>
        <w:t xml:space="preserve">. + Б </w:t>
      </w:r>
      <w:proofErr w:type="spellStart"/>
      <w:r>
        <w:t>п.э</w:t>
      </w:r>
      <w:proofErr w:type="spellEnd"/>
      <w:r>
        <w:t xml:space="preserve">. + Б </w:t>
      </w:r>
      <w:proofErr w:type="spellStart"/>
      <w:r>
        <w:t>и.э.с</w:t>
      </w:r>
      <w:proofErr w:type="spellEnd"/>
      <w:r>
        <w:t xml:space="preserve">. + Б </w:t>
      </w:r>
      <w:proofErr w:type="spellStart"/>
      <w:r>
        <w:t>н.у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nformat"/>
        <w:jc w:val="both"/>
      </w:pPr>
      <w:r>
        <w:t xml:space="preserve">    Б </w:t>
      </w:r>
      <w:proofErr w:type="spellStart"/>
      <w:r>
        <w:t>из.к.э</w:t>
      </w:r>
      <w:proofErr w:type="spellEnd"/>
      <w:r>
        <w:t>. = (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из.об</w:t>
      </w:r>
      <w:proofErr w:type="spellEnd"/>
      <w:r>
        <w:t xml:space="preserve">. +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из.фунд</w:t>
      </w:r>
      <w:proofErr w:type="spellEnd"/>
      <w:r>
        <w:t xml:space="preserve">. +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из.стен</w:t>
      </w:r>
      <w:proofErr w:type="spellEnd"/>
      <w:r>
        <w:t xml:space="preserve"> +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перекр</w:t>
      </w:r>
      <w:proofErr w:type="spellEnd"/>
      <w:r>
        <w:t>. +</w:t>
      </w:r>
    </w:p>
    <w:p w:rsidR="009E3844" w:rsidRDefault="009E3844">
      <w:pPr>
        <w:pStyle w:val="ConsPlusNonformat"/>
        <w:jc w:val="both"/>
      </w:pPr>
      <w:r>
        <w:t xml:space="preserve">+ 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из.вн.и.с</w:t>
      </w:r>
      <w:proofErr w:type="spellEnd"/>
      <w:r>
        <w:t>.) x К из.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proofErr w:type="spellStart"/>
      <w:r>
        <w:t>Пр</w:t>
      </w:r>
      <w:proofErr w:type="spellEnd"/>
      <w:r>
        <w:t xml:space="preserve"> </w:t>
      </w:r>
      <w:proofErr w:type="spellStart"/>
      <w:r>
        <w:t>из.об</w:t>
      </w:r>
      <w:proofErr w:type="spellEnd"/>
      <w:r>
        <w:t>. - общий процент износа здания;</w:t>
      </w:r>
    </w:p>
    <w:p w:rsidR="009E3844" w:rsidRDefault="009E3844">
      <w:pPr>
        <w:pStyle w:val="ConsPlusNormal"/>
        <w:ind w:firstLine="540"/>
        <w:jc w:val="both"/>
      </w:pPr>
      <w:proofErr w:type="spellStart"/>
      <w:r>
        <w:t>Пр</w:t>
      </w:r>
      <w:proofErr w:type="spellEnd"/>
      <w:r>
        <w:t xml:space="preserve"> </w:t>
      </w:r>
      <w:proofErr w:type="spellStart"/>
      <w:r>
        <w:t>из.фунд</w:t>
      </w:r>
      <w:proofErr w:type="spellEnd"/>
      <w:r>
        <w:t>. - процент износа фундамента здания;</w:t>
      </w:r>
    </w:p>
    <w:p w:rsidR="009E3844" w:rsidRDefault="009E3844">
      <w:pPr>
        <w:pStyle w:val="ConsPlusNormal"/>
        <w:ind w:firstLine="540"/>
        <w:jc w:val="both"/>
      </w:pPr>
      <w:proofErr w:type="spellStart"/>
      <w:r>
        <w:t>Пр</w:t>
      </w:r>
      <w:proofErr w:type="spellEnd"/>
      <w:r>
        <w:t xml:space="preserve"> </w:t>
      </w:r>
      <w:proofErr w:type="spellStart"/>
      <w:r>
        <w:t>из.стен</w:t>
      </w:r>
      <w:proofErr w:type="spellEnd"/>
      <w:r>
        <w:t>. - процент износа стен здания;</w:t>
      </w:r>
    </w:p>
    <w:p w:rsidR="009E3844" w:rsidRDefault="009E3844">
      <w:pPr>
        <w:pStyle w:val="ConsPlusNormal"/>
        <w:ind w:firstLine="540"/>
        <w:jc w:val="both"/>
      </w:pPr>
      <w:proofErr w:type="spellStart"/>
      <w:r>
        <w:t>Пр</w:t>
      </w:r>
      <w:proofErr w:type="spellEnd"/>
      <w:r>
        <w:t xml:space="preserve"> </w:t>
      </w:r>
      <w:proofErr w:type="spellStart"/>
      <w:r>
        <w:t>перекр</w:t>
      </w:r>
      <w:proofErr w:type="spellEnd"/>
      <w:r>
        <w:t>. - процент износа перекрытий;</w:t>
      </w:r>
    </w:p>
    <w:p w:rsidR="009E3844" w:rsidRDefault="009E3844">
      <w:pPr>
        <w:pStyle w:val="ConsPlusNormal"/>
        <w:ind w:firstLine="540"/>
        <w:jc w:val="both"/>
      </w:pPr>
      <w:proofErr w:type="spellStart"/>
      <w:r>
        <w:t>Пр</w:t>
      </w:r>
      <w:proofErr w:type="spellEnd"/>
      <w:r>
        <w:t xml:space="preserve"> </w:t>
      </w:r>
      <w:proofErr w:type="spellStart"/>
      <w:r>
        <w:t>из.вн.и.с</w:t>
      </w:r>
      <w:proofErr w:type="spellEnd"/>
      <w:r>
        <w:t>. - процент износа внутридомовых инженерных сетей;</w:t>
      </w:r>
    </w:p>
    <w:p w:rsidR="009E3844" w:rsidRDefault="009E3844">
      <w:pPr>
        <w:pStyle w:val="ConsPlusNormal"/>
        <w:ind w:firstLine="540"/>
        <w:jc w:val="both"/>
      </w:pPr>
      <w:r>
        <w:t>К из. - коэффициент весомости по износу конструктивных элементов.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п.э</w:t>
      </w:r>
      <w:proofErr w:type="spellEnd"/>
      <w:r>
        <w:t xml:space="preserve">. = (Г п. - Г в.)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эксп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постройки или год проведения последнего комплексного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эксп</w:t>
      </w:r>
      <w:proofErr w:type="spellEnd"/>
      <w:r>
        <w:t>. - коэффициент весомости продолжительности эксплуатации здания.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nformat"/>
        <w:jc w:val="both"/>
      </w:pPr>
      <w:r>
        <w:t xml:space="preserve">    Б </w:t>
      </w:r>
      <w:proofErr w:type="spellStart"/>
      <w:r>
        <w:t>и.э.с</w:t>
      </w:r>
      <w:proofErr w:type="spellEnd"/>
      <w:r>
        <w:t xml:space="preserve">. = Б л. + Б </w:t>
      </w:r>
      <w:proofErr w:type="spellStart"/>
      <w:r>
        <w:t>кр</w:t>
      </w:r>
      <w:proofErr w:type="spellEnd"/>
      <w:r>
        <w:t xml:space="preserve">. + Б </w:t>
      </w:r>
      <w:proofErr w:type="spellStart"/>
      <w:r>
        <w:t>эл.с</w:t>
      </w:r>
      <w:proofErr w:type="spellEnd"/>
      <w:r>
        <w:t xml:space="preserve">. + Б </w:t>
      </w:r>
      <w:proofErr w:type="spellStart"/>
      <w:r>
        <w:t>т.с</w:t>
      </w:r>
      <w:proofErr w:type="spellEnd"/>
      <w:r>
        <w:t xml:space="preserve">. + Б </w:t>
      </w:r>
      <w:proofErr w:type="spellStart"/>
      <w:r>
        <w:t>г.с</w:t>
      </w:r>
      <w:proofErr w:type="spellEnd"/>
      <w:r>
        <w:t xml:space="preserve">. + Б </w:t>
      </w:r>
      <w:proofErr w:type="spellStart"/>
      <w:r>
        <w:t>в.с.х</w:t>
      </w:r>
      <w:proofErr w:type="spellEnd"/>
      <w:r>
        <w:t>. +</w:t>
      </w:r>
    </w:p>
    <w:p w:rsidR="009E3844" w:rsidRDefault="009E3844">
      <w:pPr>
        <w:pStyle w:val="ConsPlusNonformat"/>
        <w:jc w:val="both"/>
      </w:pPr>
      <w:r>
        <w:t xml:space="preserve">+ Б </w:t>
      </w:r>
      <w:proofErr w:type="spellStart"/>
      <w:r>
        <w:t>в.с.г</w:t>
      </w:r>
      <w:proofErr w:type="spellEnd"/>
      <w:r>
        <w:t xml:space="preserve">. + Б </w:t>
      </w:r>
      <w:proofErr w:type="spellStart"/>
      <w:r>
        <w:t>в.о</w:t>
      </w:r>
      <w:proofErr w:type="spellEnd"/>
      <w:r>
        <w:t xml:space="preserve">. + </w:t>
      </w:r>
      <w:proofErr w:type="spellStart"/>
      <w:proofErr w:type="gramStart"/>
      <w:r>
        <w:t>Бфас</w:t>
      </w:r>
      <w:proofErr w:type="spellEnd"/>
      <w:r>
        <w:t>.+</w:t>
      </w:r>
      <w:proofErr w:type="gramEnd"/>
      <w:r>
        <w:t xml:space="preserve"> </w:t>
      </w:r>
      <w:proofErr w:type="spellStart"/>
      <w:r>
        <w:t>Бп.п</w:t>
      </w:r>
      <w:proofErr w:type="spellEnd"/>
      <w:r>
        <w:t xml:space="preserve">. + Б ф. + Б </w:t>
      </w:r>
      <w:proofErr w:type="spellStart"/>
      <w:r>
        <w:t>с.в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л. = (Г п. - Г в. (Г </w:t>
      </w:r>
      <w:proofErr w:type="spellStart"/>
      <w:r>
        <w:t>к.рл</w:t>
      </w:r>
      <w:proofErr w:type="spellEnd"/>
      <w:r>
        <w:t xml:space="preserve">.) - Н </w:t>
      </w:r>
      <w:proofErr w:type="spellStart"/>
      <w:r>
        <w:t>ср.л</w:t>
      </w:r>
      <w:proofErr w:type="spellEnd"/>
      <w:r>
        <w:t>.) x К л.</w:t>
      </w:r>
    </w:p>
    <w:p w:rsidR="009E3844" w:rsidRDefault="009E3844">
      <w:pPr>
        <w:pStyle w:val="ConsPlusNormal"/>
        <w:ind w:firstLine="540"/>
        <w:jc w:val="both"/>
      </w:pPr>
      <w:r>
        <w:t>Б л. - сумма баллов по лифтовому оборудованию;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 по лифтовому оборудованию;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к.р.л</w:t>
      </w:r>
      <w:proofErr w:type="spellEnd"/>
      <w:r>
        <w:t>. - год проведения капитального ремонта по лифтовому оборудованию;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ср.л</w:t>
      </w:r>
      <w:proofErr w:type="spellEnd"/>
      <w:r>
        <w:t>. - нормативный срок эксплуатации по лифтовому оборудованию;</w:t>
      </w:r>
    </w:p>
    <w:p w:rsidR="009E3844" w:rsidRDefault="009E3844">
      <w:pPr>
        <w:pStyle w:val="ConsPlusNormal"/>
        <w:ind w:firstLine="540"/>
        <w:jc w:val="both"/>
      </w:pPr>
      <w:r>
        <w:t>К л. - коэффициент весомости по продолжительности эксплуатации лифтового оборудования.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кр</w:t>
      </w:r>
      <w:proofErr w:type="spellEnd"/>
      <w:r>
        <w:t xml:space="preserve">. = (Г п. - Г в. (Г </w:t>
      </w:r>
      <w:proofErr w:type="spellStart"/>
      <w:r>
        <w:t>к.р.кр</w:t>
      </w:r>
      <w:proofErr w:type="spellEnd"/>
      <w:r>
        <w:t xml:space="preserve">.) - Н </w:t>
      </w:r>
      <w:proofErr w:type="spellStart"/>
      <w:r>
        <w:t>ср.кр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кр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кр</w:t>
      </w:r>
      <w:proofErr w:type="spellEnd"/>
      <w:r>
        <w:t>. - сумма баллов по крыше;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к.р.кр</w:t>
      </w:r>
      <w:proofErr w:type="spellEnd"/>
      <w:r>
        <w:t>. - год проведения капитального ремонта крыши;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ср.кр</w:t>
      </w:r>
      <w:proofErr w:type="spellEnd"/>
      <w:r>
        <w:t>. - нормативный срок эксплуатации крыши;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к.р.кр</w:t>
      </w:r>
      <w:proofErr w:type="spellEnd"/>
      <w:r>
        <w:t>. - год проведения капитального ремонта крыши;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кр</w:t>
      </w:r>
      <w:proofErr w:type="spellEnd"/>
      <w:r>
        <w:t>. - коэффициент весомости по продолжительности эксплуатации крыши.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э.с</w:t>
      </w:r>
      <w:proofErr w:type="spellEnd"/>
      <w:r>
        <w:t xml:space="preserve">. = (Г п. - Г в. (Г </w:t>
      </w:r>
      <w:proofErr w:type="spellStart"/>
      <w:r>
        <w:t>к.р.э.с</w:t>
      </w:r>
      <w:proofErr w:type="spellEnd"/>
      <w:r>
        <w:t xml:space="preserve">.) - Н </w:t>
      </w:r>
      <w:proofErr w:type="spellStart"/>
      <w:r>
        <w:t>ср.э.с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э.с</w:t>
      </w:r>
      <w:proofErr w:type="spellEnd"/>
      <w:r>
        <w:t>. - сумма баллов по внутридомовым системам электроснабжения;</w:t>
      </w:r>
    </w:p>
    <w:p w:rsidR="009E3844" w:rsidRDefault="009E3844">
      <w:pPr>
        <w:pStyle w:val="ConsPlusNormal"/>
        <w:ind w:firstLine="540"/>
        <w:jc w:val="both"/>
      </w:pPr>
      <w:r>
        <w:lastRenderedPageBreak/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ср.э.с</w:t>
      </w:r>
      <w:proofErr w:type="spellEnd"/>
      <w:r>
        <w:t>. - нормативный срок эксплуатации внутридомовой системы электроснабжения;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к.р.э.с</w:t>
      </w:r>
      <w:proofErr w:type="spellEnd"/>
      <w:r>
        <w:t>. - год проведения капитального ремонта внутридомовой системы электроснабжения;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т.с</w:t>
      </w:r>
      <w:proofErr w:type="spellEnd"/>
      <w:r>
        <w:t xml:space="preserve">. = (Г п. - Г в. (Г </w:t>
      </w:r>
      <w:proofErr w:type="spellStart"/>
      <w:r>
        <w:t>к.р.т.с</w:t>
      </w:r>
      <w:proofErr w:type="spellEnd"/>
      <w:r>
        <w:t xml:space="preserve">.) - Н </w:t>
      </w:r>
      <w:proofErr w:type="spellStart"/>
      <w:r>
        <w:t>ср.т.с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т.с</w:t>
      </w:r>
      <w:proofErr w:type="spellEnd"/>
      <w:r>
        <w:t>. - сумма баллов по внутридомовым системам теплоснабжения;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ср.т.с</w:t>
      </w:r>
      <w:proofErr w:type="spellEnd"/>
      <w:r>
        <w:t>. - нормативный срок эксплуатации внутридомовой системы теплоснабжения;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к.р.т.с</w:t>
      </w:r>
      <w:proofErr w:type="spellEnd"/>
      <w:r>
        <w:t>. - год проведения капитального ремонта внутридомовой системы теплоснабжения;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г.с</w:t>
      </w:r>
      <w:proofErr w:type="spellEnd"/>
      <w:r>
        <w:t xml:space="preserve">. = (Г п. - Г в. (Г </w:t>
      </w:r>
      <w:proofErr w:type="spellStart"/>
      <w:r>
        <w:t>к.р.г.с</w:t>
      </w:r>
      <w:proofErr w:type="spellEnd"/>
      <w:r>
        <w:t xml:space="preserve">.) - Н </w:t>
      </w:r>
      <w:proofErr w:type="spellStart"/>
      <w:r>
        <w:t>ср.г.с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г.с</w:t>
      </w:r>
      <w:proofErr w:type="spellEnd"/>
      <w:r>
        <w:t>. - сумма баллов по внутридомовым системам газоснабжения;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ср.г.с</w:t>
      </w:r>
      <w:proofErr w:type="spellEnd"/>
      <w:r>
        <w:t>. - нормативный срок эксплуатации системы газоснабжения;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к.р.г.с</w:t>
      </w:r>
      <w:proofErr w:type="spellEnd"/>
      <w:r>
        <w:t>. - год проведения капитального ремонта системы газоснабжения;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в.с.х</w:t>
      </w:r>
      <w:proofErr w:type="spellEnd"/>
      <w:r>
        <w:t xml:space="preserve">. = (Г п. - Г в. (Г </w:t>
      </w:r>
      <w:proofErr w:type="spellStart"/>
      <w:r>
        <w:t>к.р.в.с</w:t>
      </w:r>
      <w:proofErr w:type="spellEnd"/>
      <w:r>
        <w:t xml:space="preserve">.) - Н </w:t>
      </w:r>
      <w:proofErr w:type="spellStart"/>
      <w:r>
        <w:t>ср.в.с.х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в.с.х</w:t>
      </w:r>
      <w:proofErr w:type="spellEnd"/>
      <w:r>
        <w:t>. - сумма баллов по внутридомовым системам холодного водоснабжения;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ср.в.с.х</w:t>
      </w:r>
      <w:proofErr w:type="spellEnd"/>
      <w:r>
        <w:t>. - нормативный срок эксплуатации внутридомовой системы холодного водоснабжения;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к.р.в.с.х</w:t>
      </w:r>
      <w:proofErr w:type="spellEnd"/>
      <w:r>
        <w:t>. - год проведения капитального ремонта внутридомовой системы холодного водоснабжения;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в.с.г</w:t>
      </w:r>
      <w:proofErr w:type="spellEnd"/>
      <w:r>
        <w:t xml:space="preserve">. = (Г п. - Г в. (Г </w:t>
      </w:r>
      <w:proofErr w:type="spellStart"/>
      <w:r>
        <w:t>к.р.в.с</w:t>
      </w:r>
      <w:proofErr w:type="spellEnd"/>
      <w:r>
        <w:t xml:space="preserve">.) - Н </w:t>
      </w:r>
      <w:proofErr w:type="spellStart"/>
      <w:r>
        <w:t>ср.в.с.г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в.с.г</w:t>
      </w:r>
      <w:proofErr w:type="spellEnd"/>
      <w:r>
        <w:t>. - сумма баллов по внутридомовым системам горячего водоснабжения;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ср.в.с.г</w:t>
      </w:r>
      <w:proofErr w:type="spellEnd"/>
      <w:r>
        <w:t>. - нормативный срок эксплуатации внутридомовой системы горячего водоснабжения;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к.р.в.с.г</w:t>
      </w:r>
      <w:proofErr w:type="spellEnd"/>
      <w:r>
        <w:t>. - год проведения капитального ремонта внутридомовой системы холодного водоснабжения;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в.о</w:t>
      </w:r>
      <w:proofErr w:type="spellEnd"/>
      <w:r>
        <w:t xml:space="preserve">. = (Г п. - Г в. (Г </w:t>
      </w:r>
      <w:proofErr w:type="spellStart"/>
      <w:r>
        <w:t>к.р.в.о</w:t>
      </w:r>
      <w:proofErr w:type="spellEnd"/>
      <w:r>
        <w:t xml:space="preserve">.) - Н </w:t>
      </w:r>
      <w:proofErr w:type="spellStart"/>
      <w:r>
        <w:t>ср.в.о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</w:t>
      </w:r>
      <w:proofErr w:type="spellStart"/>
      <w:r>
        <w:t>инж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в.о</w:t>
      </w:r>
      <w:proofErr w:type="spellEnd"/>
      <w:r>
        <w:t>. - сумма баллов по внутридомовым системам водоотведения;</w:t>
      </w:r>
    </w:p>
    <w:p w:rsidR="009E3844" w:rsidRDefault="009E3844">
      <w:pPr>
        <w:pStyle w:val="ConsPlusNormal"/>
        <w:ind w:firstLine="540"/>
        <w:jc w:val="both"/>
      </w:pPr>
      <w:r>
        <w:lastRenderedPageBreak/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ср.в.о</w:t>
      </w:r>
      <w:proofErr w:type="spellEnd"/>
      <w:r>
        <w:t>. - нормативный срок эксплуатации внутридомовой системы водоотведения;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к.р.в.о</w:t>
      </w:r>
      <w:proofErr w:type="spellEnd"/>
      <w:r>
        <w:t>. - год проведения капитального ремонта внутридомовой системы водоотведения;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инж</w:t>
      </w:r>
      <w:proofErr w:type="spellEnd"/>
      <w:r>
        <w:t>. - коэффициент весомости по продолжительности эксплуатации инженерных систем.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фас. = (Г п. - Г в. (Г </w:t>
      </w:r>
      <w:proofErr w:type="spellStart"/>
      <w:r>
        <w:t>к.р.фас</w:t>
      </w:r>
      <w:proofErr w:type="spellEnd"/>
      <w:r>
        <w:t xml:space="preserve">.) - Н </w:t>
      </w:r>
      <w:proofErr w:type="spellStart"/>
      <w:r>
        <w:t>ср.фас</w:t>
      </w:r>
      <w:proofErr w:type="spellEnd"/>
      <w:r>
        <w:t xml:space="preserve">.) x </w:t>
      </w:r>
      <w:proofErr w:type="gramStart"/>
      <w:r>
        <w:t>К</w:t>
      </w:r>
      <w:proofErr w:type="gramEnd"/>
      <w:r>
        <w:t xml:space="preserve"> фас.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>Б фас. - сумма баллов по фасаду;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ср.фас</w:t>
      </w:r>
      <w:proofErr w:type="spellEnd"/>
      <w:r>
        <w:t>. - нормативный срок эксплуатации по фасаду;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к.р.фас</w:t>
      </w:r>
      <w:proofErr w:type="spellEnd"/>
      <w:r>
        <w:t>. - год проведения капитального ремонта фасада;</w:t>
      </w:r>
    </w:p>
    <w:p w:rsidR="009E3844" w:rsidRDefault="009E3844">
      <w:pPr>
        <w:pStyle w:val="ConsPlusNormal"/>
        <w:ind w:firstLine="540"/>
        <w:jc w:val="both"/>
      </w:pPr>
      <w:proofErr w:type="gramStart"/>
      <w:r>
        <w:t>К фас</w:t>
      </w:r>
      <w:proofErr w:type="gramEnd"/>
      <w:r>
        <w:t>. - коэффициент весомости по продолжительности эксплуатации фасада.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п.п</w:t>
      </w:r>
      <w:proofErr w:type="spellEnd"/>
      <w:r>
        <w:t xml:space="preserve">. = (Г п. - Г в. (Г </w:t>
      </w:r>
      <w:proofErr w:type="spellStart"/>
      <w:r>
        <w:t>к.р.п.п</w:t>
      </w:r>
      <w:proofErr w:type="spellEnd"/>
      <w:r>
        <w:t xml:space="preserve">.) - Н </w:t>
      </w:r>
      <w:proofErr w:type="spellStart"/>
      <w:r>
        <w:t>ср.п.п</w:t>
      </w:r>
      <w:proofErr w:type="spellEnd"/>
      <w:r>
        <w:t xml:space="preserve">.) x К </w:t>
      </w:r>
      <w:proofErr w:type="spellStart"/>
      <w:r>
        <w:t>п.п</w:t>
      </w:r>
      <w:proofErr w:type="spellEnd"/>
      <w:r>
        <w:t>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п.п</w:t>
      </w:r>
      <w:proofErr w:type="spellEnd"/>
      <w:r>
        <w:t>. - сумма баллов по подвальному помещению;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ср.п.п</w:t>
      </w:r>
      <w:proofErr w:type="spellEnd"/>
      <w:r>
        <w:t>. - нормативный срок эксплуатации по подвальному помещению;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к.р.п.п</w:t>
      </w:r>
      <w:proofErr w:type="spellEnd"/>
      <w:r>
        <w:t>. - год проведения капитального ремонта подвального помещения;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п.п</w:t>
      </w:r>
      <w:proofErr w:type="spellEnd"/>
      <w:r>
        <w:t>. - коэффициент весомости по продолжительности эксплуатации подвального помещения.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ф. = (Г п. - Г в. (Г </w:t>
      </w:r>
      <w:proofErr w:type="spellStart"/>
      <w:r>
        <w:t>к.р.ф</w:t>
      </w:r>
      <w:proofErr w:type="spellEnd"/>
      <w:r>
        <w:t xml:space="preserve">.) - Н </w:t>
      </w:r>
      <w:proofErr w:type="spellStart"/>
      <w:r>
        <w:t>ср.ф</w:t>
      </w:r>
      <w:proofErr w:type="spellEnd"/>
      <w:r>
        <w:t>.) x К ф.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>Б ф. - сумма баллов по фундаменту;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ср.ф</w:t>
      </w:r>
      <w:proofErr w:type="spellEnd"/>
      <w:r>
        <w:t>. - нормативный срок эксплуатации по фундаменту;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к.р.ф</w:t>
      </w:r>
      <w:proofErr w:type="spellEnd"/>
      <w:r>
        <w:t>. - год проведения капитального ремонта фундамента;</w:t>
      </w:r>
    </w:p>
    <w:p w:rsidR="009E3844" w:rsidRDefault="009E3844">
      <w:pPr>
        <w:pStyle w:val="ConsPlusNormal"/>
        <w:ind w:firstLine="540"/>
        <w:jc w:val="both"/>
      </w:pPr>
      <w:r>
        <w:t>К ф. - коэффициент весомости по продолжительности эксплуатации фундамента.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с.в</w:t>
      </w:r>
      <w:proofErr w:type="spellEnd"/>
      <w:r>
        <w:t xml:space="preserve">. = (Г п. - Г в. (Г </w:t>
      </w:r>
      <w:proofErr w:type="spellStart"/>
      <w:r>
        <w:t>к.р.с.в</w:t>
      </w:r>
      <w:proofErr w:type="spellEnd"/>
      <w:r>
        <w:t xml:space="preserve">.) - Н </w:t>
      </w:r>
      <w:proofErr w:type="spellStart"/>
      <w:r>
        <w:t>ср.с.в</w:t>
      </w:r>
      <w:proofErr w:type="spellEnd"/>
      <w:r>
        <w:t>.) x К св.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  <w:r>
        <w:t>Где:</w:t>
      </w:r>
    </w:p>
    <w:p w:rsidR="009E3844" w:rsidRDefault="009E3844">
      <w:pPr>
        <w:pStyle w:val="ConsPlusNormal"/>
        <w:ind w:firstLine="540"/>
        <w:jc w:val="both"/>
      </w:pPr>
      <w:r>
        <w:t xml:space="preserve">Б </w:t>
      </w:r>
      <w:proofErr w:type="spellStart"/>
      <w:r>
        <w:t>с.в</w:t>
      </w:r>
      <w:proofErr w:type="spellEnd"/>
      <w:r>
        <w:t>. - сумма баллов по системе вентиляции;</w:t>
      </w:r>
    </w:p>
    <w:p w:rsidR="009E3844" w:rsidRDefault="009E3844">
      <w:pPr>
        <w:pStyle w:val="ConsPlusNormal"/>
        <w:ind w:firstLine="540"/>
        <w:jc w:val="both"/>
      </w:pPr>
      <w:r>
        <w:t>Г п. - год утверждения региональной программы капитального ремонта;</w:t>
      </w:r>
    </w:p>
    <w:p w:rsidR="009E3844" w:rsidRDefault="009E3844">
      <w:pPr>
        <w:pStyle w:val="ConsPlusNormal"/>
        <w:ind w:firstLine="540"/>
        <w:jc w:val="both"/>
      </w:pPr>
      <w:r>
        <w:t>Г в. - год ввода в эксплуатацию дома;</w:t>
      </w:r>
    </w:p>
    <w:p w:rsidR="009E3844" w:rsidRDefault="009E3844">
      <w:pPr>
        <w:pStyle w:val="ConsPlusNormal"/>
        <w:ind w:firstLine="540"/>
        <w:jc w:val="both"/>
      </w:pPr>
      <w:r>
        <w:t xml:space="preserve">Н </w:t>
      </w:r>
      <w:proofErr w:type="spellStart"/>
      <w:r>
        <w:t>ср.с.в</w:t>
      </w:r>
      <w:proofErr w:type="spellEnd"/>
      <w:r>
        <w:t>. - нормативный срок эксплуатации по системе вентиляции;</w:t>
      </w:r>
    </w:p>
    <w:p w:rsidR="009E3844" w:rsidRDefault="009E3844">
      <w:pPr>
        <w:pStyle w:val="ConsPlusNormal"/>
        <w:ind w:firstLine="540"/>
        <w:jc w:val="both"/>
      </w:pPr>
      <w:r>
        <w:t xml:space="preserve">Г </w:t>
      </w:r>
      <w:proofErr w:type="spellStart"/>
      <w:r>
        <w:t>к.р.с.в</w:t>
      </w:r>
      <w:proofErr w:type="spellEnd"/>
      <w:r>
        <w:t>. - год проведения капитального ремонта системы вентиляции;</w:t>
      </w:r>
    </w:p>
    <w:p w:rsidR="009E3844" w:rsidRDefault="009E3844">
      <w:pPr>
        <w:pStyle w:val="ConsPlusNormal"/>
        <w:ind w:firstLine="540"/>
        <w:jc w:val="both"/>
      </w:pPr>
      <w:r>
        <w:t xml:space="preserve">К </w:t>
      </w:r>
      <w:proofErr w:type="spellStart"/>
      <w:r>
        <w:t>с.в</w:t>
      </w:r>
      <w:proofErr w:type="spellEnd"/>
      <w:r>
        <w:t>. - коэффициент весомости по продолжительности эксплуатации внутридомовой системы вентиляции.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jc w:val="center"/>
      </w:pPr>
      <w:r>
        <w:t>_______________</w:t>
      </w: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ind w:firstLine="540"/>
        <w:jc w:val="both"/>
      </w:pPr>
    </w:p>
    <w:p w:rsidR="009E3844" w:rsidRDefault="009E38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C41" w:rsidRDefault="004C3C41"/>
    <w:sectPr w:rsidR="004C3C41" w:rsidSect="00B62D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44"/>
    <w:rsid w:val="004C3C41"/>
    <w:rsid w:val="009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F3ACB-2A11-4258-929B-4DC7D29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8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8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A2F01AC7F040D4C7DD66867E0172EE9FE7DB0CF91A71C54400EBA1C4A497E310128CD9FFFD1655A08A2F5tDU4L" TargetMode="External"/><Relationship Id="rId5" Type="http://schemas.openxmlformats.org/officeDocument/2006/relationships/hyperlink" Target="consultantplus://offline/ref=00EA2F01AC7F040D4C7DD66867E0172EE9FE7DB0CF91A71C54400EBA1C4A497E310128CD9FFFD1655A08A2F4tDU0L" TargetMode="External"/><Relationship Id="rId4" Type="http://schemas.openxmlformats.org/officeDocument/2006/relationships/hyperlink" Target="consultantplus://offline/ref=00EA2F01AC7F040D4C7DD66867E0172EE9FE7DB0CF91A71C54400EBA1C4A497E310128CD9FFFD1655A08A2FEtDU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2016-10-25T11:20:00Z</dcterms:created>
  <dcterms:modified xsi:type="dcterms:W3CDTF">2016-10-25T11:21:00Z</dcterms:modified>
</cp:coreProperties>
</file>