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C" w:rsidRDefault="008E12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12FC" w:rsidRDefault="008E12FC">
      <w:pPr>
        <w:pStyle w:val="ConsPlusNormal"/>
        <w:outlineLvl w:val="0"/>
      </w:pPr>
    </w:p>
    <w:p w:rsidR="008E12FC" w:rsidRDefault="008E12FC">
      <w:pPr>
        <w:pStyle w:val="ConsPlusTitle"/>
        <w:jc w:val="center"/>
      </w:pPr>
      <w:r>
        <w:t>ПРАВИТЕЛЬСТВО ОМСКОЙ ОБЛАСТИ</w:t>
      </w:r>
    </w:p>
    <w:p w:rsidR="008E12FC" w:rsidRDefault="008E12FC">
      <w:pPr>
        <w:pStyle w:val="ConsPlusTitle"/>
        <w:jc w:val="center"/>
      </w:pPr>
    </w:p>
    <w:p w:rsidR="008E12FC" w:rsidRDefault="008E12FC">
      <w:pPr>
        <w:pStyle w:val="ConsPlusTitle"/>
        <w:jc w:val="center"/>
      </w:pPr>
      <w:r>
        <w:t>ПОСТАНОВЛЕНИЕ</w:t>
      </w:r>
    </w:p>
    <w:p w:rsidR="008E12FC" w:rsidRDefault="008E12FC">
      <w:pPr>
        <w:pStyle w:val="ConsPlusTitle"/>
        <w:jc w:val="center"/>
      </w:pPr>
      <w:r>
        <w:t>от 1 февраля 2017 г. N 15-п</w:t>
      </w:r>
    </w:p>
    <w:p w:rsidR="008E12FC" w:rsidRDefault="008E12FC">
      <w:pPr>
        <w:pStyle w:val="ConsPlusTitle"/>
        <w:jc w:val="center"/>
      </w:pPr>
    </w:p>
    <w:p w:rsidR="008E12FC" w:rsidRDefault="008E12FC">
      <w:pPr>
        <w:pStyle w:val="ConsPlusTitle"/>
        <w:jc w:val="center"/>
      </w:pPr>
      <w:r>
        <w:t>ОБ ОПРЕДЕЛЕНИИ ОБЪЕМА СРЕДСТВ, КОТОРЫЕ РЕГИОНАЛЬНЫЙ</w:t>
      </w:r>
    </w:p>
    <w:p w:rsidR="008E12FC" w:rsidRDefault="008E12FC">
      <w:pPr>
        <w:pStyle w:val="ConsPlusTitle"/>
        <w:jc w:val="center"/>
      </w:pPr>
      <w:r>
        <w:t>ОПЕРАТОР ЕЖЕГОДНО ВПРАВЕ ИЗРАСХОДОВАТЬ НА ФИНАНСИРОВАНИЕ</w:t>
      </w:r>
    </w:p>
    <w:p w:rsidR="008E12FC" w:rsidRDefault="008E12FC">
      <w:pPr>
        <w:pStyle w:val="ConsPlusTitle"/>
        <w:jc w:val="center"/>
      </w:pPr>
      <w:r>
        <w:t>РЕГИОНАЛЬНОЙ ПРОГРАММЫ КАПИТАЛЬНОГО РЕМОНТА ОБЩЕГО</w:t>
      </w:r>
    </w:p>
    <w:p w:rsidR="008E12FC" w:rsidRDefault="008E12FC">
      <w:pPr>
        <w:pStyle w:val="ConsPlusTitle"/>
        <w:jc w:val="center"/>
      </w:pPr>
      <w:r>
        <w:t>ИМУЩЕСТВА В МНОГОКВАРТИРНЫХ ДОМАХ, РАСПОЛОЖЕННЫХ</w:t>
      </w:r>
    </w:p>
    <w:p w:rsidR="008E12FC" w:rsidRDefault="008E12FC">
      <w:pPr>
        <w:pStyle w:val="ConsPlusTitle"/>
        <w:jc w:val="center"/>
      </w:pPr>
      <w:r>
        <w:t>НА ТЕРРИТОРИИ ОМСКОЙ ОБЛАСТИ</w:t>
      </w:r>
    </w:p>
    <w:p w:rsidR="008E12FC" w:rsidRDefault="008E1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2FC" w:rsidRDefault="008E1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2FC" w:rsidRDefault="008E12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Омской области от 13.12.2017 </w:t>
            </w:r>
            <w:hyperlink r:id="rId5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8E12FC" w:rsidRDefault="008E1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6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2FC" w:rsidRDefault="008E12FC">
      <w:pPr>
        <w:pStyle w:val="ConsPlusNormal"/>
        <w:jc w:val="center"/>
      </w:pPr>
    </w:p>
    <w:p w:rsidR="008E12FC" w:rsidRDefault="008E12F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17 статьи 4</w:t>
        </w:r>
      </w:hyperlink>
      <w:r>
        <w:t xml:space="preserve">, </w:t>
      </w:r>
      <w:hyperlink r:id="rId8" w:history="1">
        <w:r>
          <w:rPr>
            <w:color w:val="0000FF"/>
          </w:rPr>
          <w:t>пунктом 1 статьи 19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8E12FC" w:rsidRDefault="008E12FC">
      <w:pPr>
        <w:pStyle w:val="ConsPlusNormal"/>
        <w:spacing w:before="220"/>
        <w:ind w:firstLine="540"/>
        <w:jc w:val="both"/>
      </w:pPr>
      <w:r>
        <w:t>Определить объем средств, которые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 (далее соответственно - региональный оператор, общее имущество), вправе израсходовать на финансирование региональной программы капитального ремонта общего имущества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в размере восьмидесяти процентов от прогнозируемого объема поступлений взносов на капитальный ремонт общего имущества в текущем году с учетом средств, не израсходованных в предыдущем году реализации региональной программы капитального ремонта общего имущества, за исключением средств, обеспечивающих требования к финансовой устойчивости регионального оператора в предыдущем году: в 2017 году - 2153,816 млн. руб., в 2018 году - 2395,675 млн. руб., в 2019 году - 1443,844 млн. руб.</w:t>
      </w:r>
    </w:p>
    <w:p w:rsidR="008E12FC" w:rsidRDefault="008E12FC">
      <w:pPr>
        <w:pStyle w:val="ConsPlusNormal"/>
        <w:jc w:val="both"/>
      </w:pPr>
      <w:r>
        <w:t xml:space="preserve">(в ред. Постановлений Правительства Омской области от 13.12.2017 </w:t>
      </w:r>
      <w:hyperlink r:id="rId9" w:history="1">
        <w:r>
          <w:rPr>
            <w:color w:val="0000FF"/>
          </w:rPr>
          <w:t>N 388-п</w:t>
        </w:r>
      </w:hyperlink>
      <w:r>
        <w:t xml:space="preserve">, от 01.03.2018 </w:t>
      </w:r>
      <w:hyperlink r:id="rId10" w:history="1">
        <w:r>
          <w:rPr>
            <w:color w:val="0000FF"/>
          </w:rPr>
          <w:t>N 45-п</w:t>
        </w:r>
      </w:hyperlink>
      <w:r>
        <w:t>)</w:t>
      </w:r>
    </w:p>
    <w:p w:rsidR="008E12FC" w:rsidRDefault="008E12FC">
      <w:pPr>
        <w:pStyle w:val="ConsPlusNormal"/>
        <w:jc w:val="both"/>
      </w:pPr>
    </w:p>
    <w:p w:rsidR="008E12FC" w:rsidRDefault="008E12FC">
      <w:pPr>
        <w:pStyle w:val="ConsPlusNormal"/>
        <w:jc w:val="right"/>
      </w:pPr>
      <w:r>
        <w:t>Губернатор Омской области,</w:t>
      </w:r>
    </w:p>
    <w:p w:rsidR="008E12FC" w:rsidRDefault="008E12FC">
      <w:pPr>
        <w:pStyle w:val="ConsPlusNormal"/>
        <w:jc w:val="right"/>
      </w:pPr>
      <w:r>
        <w:t>Председатель Правительства</w:t>
      </w:r>
    </w:p>
    <w:p w:rsidR="008E12FC" w:rsidRDefault="008E12FC">
      <w:pPr>
        <w:pStyle w:val="ConsPlusNormal"/>
        <w:jc w:val="right"/>
      </w:pPr>
      <w:r>
        <w:t>Омской области</w:t>
      </w:r>
    </w:p>
    <w:p w:rsidR="008E12FC" w:rsidRDefault="008E12FC">
      <w:pPr>
        <w:pStyle w:val="ConsPlusNormal"/>
        <w:jc w:val="right"/>
      </w:pPr>
      <w:r>
        <w:t>В.И.НАЗАРОВ</w:t>
      </w:r>
    </w:p>
    <w:p w:rsidR="008E12FC" w:rsidRDefault="008E12FC">
      <w:pPr>
        <w:pStyle w:val="ConsPlusNormal"/>
        <w:jc w:val="both"/>
      </w:pPr>
    </w:p>
    <w:p w:rsidR="008E12FC" w:rsidRDefault="008E12FC">
      <w:pPr>
        <w:pStyle w:val="ConsPlusNormal"/>
        <w:jc w:val="both"/>
      </w:pPr>
    </w:p>
    <w:p w:rsidR="008E12FC" w:rsidRDefault="008E1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EB7" w:rsidRDefault="000C5EB7">
      <w:bookmarkStart w:id="0" w:name="_GoBack"/>
      <w:bookmarkEnd w:id="0"/>
    </w:p>
    <w:sectPr w:rsidR="000C5EB7" w:rsidSect="00D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FC"/>
    <w:rsid w:val="000C5EB7"/>
    <w:rsid w:val="008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3F1D-38B0-460A-82D9-92DD9C1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203481EEF27E6377FC3A3620BB0D67B1233BE104ADFDE5701756F7E7BC1F61AE5DDD8458E334B3FD17CA37b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4203481EEF27E6377FC3A3620BB0D67B1233BE104ADFDE5701756F7E7BC1F61AE5DDD8458E334B3FD14CF37b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203481EEF27E6377FC3A3620BB0D67B1233BE104A9FFE3761756F7E7BC1F61AE5DDD8458E334B3FD15CA37b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84203481EEF27E6377FC3A3620BB0D67B1233BE104AAFBE8741756F7E7BC1F61AE5DDD8458E334B3FD15CA37b0K" TargetMode="External"/><Relationship Id="rId10" Type="http://schemas.openxmlformats.org/officeDocument/2006/relationships/hyperlink" Target="consultantplus://offline/ref=E784203481EEF27E6377FC3A3620BB0D67B1233BE104A9FFE3761756F7E7BC1F61AE5DDD8458E334B3FD15CA37b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84203481EEF27E6377FC3A3620BB0D67B1233BE104AAFBE8741756F7E7BC1F61AE5DDD8458E334B3FD15CA37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Крачковская</dc:creator>
  <cp:keywords/>
  <dc:description/>
  <cp:lastModifiedBy>Ольга Крачковская</cp:lastModifiedBy>
  <cp:revision>1</cp:revision>
  <dcterms:created xsi:type="dcterms:W3CDTF">2018-03-12T10:27:00Z</dcterms:created>
  <dcterms:modified xsi:type="dcterms:W3CDTF">2018-03-12T10:29:00Z</dcterms:modified>
</cp:coreProperties>
</file>