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D3" w:rsidRDefault="00A27FD3">
      <w:pPr>
        <w:pStyle w:val="ConsPlusTitlePage"/>
      </w:pPr>
      <w:bookmarkStart w:id="0" w:name="_GoBack"/>
      <w:bookmarkEnd w:id="0"/>
      <w:r>
        <w:br/>
      </w:r>
    </w:p>
    <w:p w:rsidR="00A27FD3" w:rsidRDefault="00A27FD3">
      <w:pPr>
        <w:pStyle w:val="ConsPlusNormal"/>
        <w:outlineLvl w:val="0"/>
      </w:pPr>
    </w:p>
    <w:p w:rsidR="00A27FD3" w:rsidRDefault="00A27FD3">
      <w:pPr>
        <w:pStyle w:val="ConsPlusTitle"/>
        <w:jc w:val="center"/>
        <w:outlineLvl w:val="0"/>
      </w:pPr>
      <w:r>
        <w:t>ПРАВИТЕЛЬСТВО ОМСКОЙ ОБЛАСТИ</w:t>
      </w:r>
    </w:p>
    <w:p w:rsidR="00A27FD3" w:rsidRDefault="00A27FD3">
      <w:pPr>
        <w:pStyle w:val="ConsPlusTitle"/>
        <w:jc w:val="center"/>
      </w:pPr>
    </w:p>
    <w:p w:rsidR="00A27FD3" w:rsidRDefault="00A27FD3">
      <w:pPr>
        <w:pStyle w:val="ConsPlusTitle"/>
        <w:jc w:val="center"/>
      </w:pPr>
      <w:r>
        <w:t>ПОСТАНОВЛЕНИЕ</w:t>
      </w:r>
    </w:p>
    <w:p w:rsidR="00A27FD3" w:rsidRDefault="00A27FD3">
      <w:pPr>
        <w:pStyle w:val="ConsPlusTitle"/>
        <w:jc w:val="center"/>
      </w:pPr>
      <w:r>
        <w:t>от 13 июля 2017 г. N 196-п</w:t>
      </w:r>
    </w:p>
    <w:p w:rsidR="00A27FD3" w:rsidRDefault="00A27FD3">
      <w:pPr>
        <w:pStyle w:val="ConsPlusTitle"/>
        <w:jc w:val="center"/>
      </w:pPr>
    </w:p>
    <w:p w:rsidR="00A27FD3" w:rsidRDefault="00A27FD3">
      <w:pPr>
        <w:pStyle w:val="ConsPlusTitle"/>
        <w:jc w:val="center"/>
      </w:pPr>
      <w:r>
        <w:t>ОБ УТВЕРЖДЕНИИ ПОРЯДКА ПРОВЕДЕНИЯ ОТКРЫТОГО КОНКУРСА</w:t>
      </w:r>
    </w:p>
    <w:p w:rsidR="00A27FD3" w:rsidRDefault="00A27FD3">
      <w:pPr>
        <w:pStyle w:val="ConsPlusTitle"/>
        <w:jc w:val="center"/>
      </w:pPr>
      <w:r>
        <w:t>НА ЗАМЕЩЕНИЕ ДОЛЖНОСТИ РУКОВОДИТЕЛЯ СПЕЦИАЛИЗИРОВАННОЙ</w:t>
      </w:r>
    </w:p>
    <w:p w:rsidR="00A27FD3" w:rsidRDefault="00A27FD3">
      <w:pPr>
        <w:pStyle w:val="ConsPlusTitle"/>
        <w:jc w:val="center"/>
      </w:pPr>
      <w:r>
        <w:t>НЕКОММЕРЧЕСКОЙ ОРГАНИЗАЦИИ, КОТОРАЯ ОСУЩЕСТВЛЯЕТ</w:t>
      </w:r>
    </w:p>
    <w:p w:rsidR="00A27FD3" w:rsidRDefault="00A27FD3">
      <w:pPr>
        <w:pStyle w:val="ConsPlusTitle"/>
        <w:jc w:val="center"/>
      </w:pPr>
      <w:r>
        <w:t>ДЕЯТЕЛЬНОСТЬ, НАПРАВЛЕННУЮ НА ОБЕСПЕЧЕНИЕ ПРОВЕДЕНИЯ</w:t>
      </w:r>
    </w:p>
    <w:p w:rsidR="00A27FD3" w:rsidRDefault="00A27FD3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A27FD3" w:rsidRDefault="00A27FD3">
      <w:pPr>
        <w:pStyle w:val="ConsPlusTitle"/>
        <w:jc w:val="center"/>
      </w:pPr>
      <w:r>
        <w:t>ДОМАХ, РАСПОЛОЖЕННЫХ НА ТЕРРИТОРИИ ОМСКОЙ ОБЛАСТИ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178.1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пунктом 5.1 статьи 4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Правительство Омской области постановляет: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открытого конкурса на замещение должности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Омской области.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17 декабря 2014 года N 302-п "Об утверждении Порядка назначения на конкурсной основе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Омской области".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jc w:val="right"/>
      </w:pPr>
      <w:r>
        <w:t>Губернатор Омской области,</w:t>
      </w:r>
    </w:p>
    <w:p w:rsidR="00A27FD3" w:rsidRDefault="00A27FD3">
      <w:pPr>
        <w:pStyle w:val="ConsPlusNormal"/>
        <w:jc w:val="right"/>
      </w:pPr>
      <w:r>
        <w:t>Председатель Правительства</w:t>
      </w:r>
    </w:p>
    <w:p w:rsidR="00A27FD3" w:rsidRDefault="00A27FD3">
      <w:pPr>
        <w:pStyle w:val="ConsPlusNormal"/>
        <w:jc w:val="right"/>
      </w:pPr>
      <w:r>
        <w:t>Омской области</w:t>
      </w:r>
    </w:p>
    <w:p w:rsidR="00A27FD3" w:rsidRDefault="00A27FD3">
      <w:pPr>
        <w:pStyle w:val="ConsPlusNormal"/>
        <w:jc w:val="right"/>
      </w:pPr>
      <w:r>
        <w:t>В.И.НАЗАРОВ</w:t>
      </w: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  <w:jc w:val="right"/>
        <w:outlineLvl w:val="0"/>
      </w:pPr>
      <w:r>
        <w:t>Приложение</w:t>
      </w:r>
    </w:p>
    <w:p w:rsidR="00A27FD3" w:rsidRDefault="00A27FD3">
      <w:pPr>
        <w:pStyle w:val="ConsPlusNormal"/>
        <w:jc w:val="right"/>
      </w:pPr>
      <w:r>
        <w:t>к постановлению Правительства Омской области</w:t>
      </w:r>
    </w:p>
    <w:p w:rsidR="00A27FD3" w:rsidRDefault="00A27FD3">
      <w:pPr>
        <w:pStyle w:val="ConsPlusNormal"/>
        <w:jc w:val="right"/>
      </w:pPr>
      <w:r>
        <w:t>от 13 июля 2017 г. N 196-п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Title"/>
        <w:jc w:val="center"/>
      </w:pPr>
      <w:bookmarkStart w:id="1" w:name="P30"/>
      <w:bookmarkEnd w:id="1"/>
      <w:r>
        <w:t>ПОРЯДОК</w:t>
      </w:r>
    </w:p>
    <w:p w:rsidR="00A27FD3" w:rsidRDefault="00A27FD3">
      <w:pPr>
        <w:pStyle w:val="ConsPlusTitle"/>
        <w:jc w:val="center"/>
      </w:pPr>
      <w:r>
        <w:t>проведения открытого конкурса на замещение должности</w:t>
      </w:r>
    </w:p>
    <w:p w:rsidR="00A27FD3" w:rsidRDefault="00A27FD3">
      <w:pPr>
        <w:pStyle w:val="ConsPlusTitle"/>
        <w:jc w:val="center"/>
      </w:pPr>
      <w:r>
        <w:t>руководителя специализированной некоммерческой организации,</w:t>
      </w:r>
    </w:p>
    <w:p w:rsidR="00A27FD3" w:rsidRDefault="00A27FD3">
      <w:pPr>
        <w:pStyle w:val="ConsPlusTitle"/>
        <w:jc w:val="center"/>
      </w:pPr>
      <w:r>
        <w:t>которая осуществляет деятельность, направленную</w:t>
      </w:r>
    </w:p>
    <w:p w:rsidR="00A27FD3" w:rsidRDefault="00A27FD3">
      <w:pPr>
        <w:pStyle w:val="ConsPlusTitle"/>
        <w:jc w:val="center"/>
      </w:pPr>
      <w:r>
        <w:t>на обеспечение проведения капитального ремонта общего</w:t>
      </w:r>
    </w:p>
    <w:p w:rsidR="00A27FD3" w:rsidRDefault="00A27FD3">
      <w:pPr>
        <w:pStyle w:val="ConsPlusTitle"/>
        <w:jc w:val="center"/>
      </w:pPr>
      <w:r>
        <w:t>имущества в многоквартирных домах, расположенных</w:t>
      </w:r>
    </w:p>
    <w:p w:rsidR="00A27FD3" w:rsidRDefault="00A27FD3">
      <w:pPr>
        <w:pStyle w:val="ConsPlusTitle"/>
        <w:jc w:val="center"/>
      </w:pPr>
      <w:r>
        <w:t>на территории Омской области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 xml:space="preserve">1. Настоящий Порядок определяет процедуру проведения открытого конкурса на замещение должности руководителя специализированной некоммерческой организации, которая </w:t>
      </w:r>
      <w:r>
        <w:lastRenderedPageBreak/>
        <w:t>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Омской области (далее соответственно - конкурс, региональный оператор), порядок определения его победителя.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2. Конкурс заключается в оценке профессионального уровня кандидатов на должность руководителя регионального оператора (далее - кандидаты), соответствия их обязательным квалификационным требованиям к кандидату и проводится в два этапа.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3. Кандидаты должны отвечать требованиям, предусмотренным </w:t>
      </w:r>
      <w:hyperlink r:id="rId7" w:history="1">
        <w:r>
          <w:rPr>
            <w:color w:val="0000FF"/>
          </w:rPr>
          <w:t>частями 2</w:t>
        </w:r>
      </w:hyperlink>
      <w:r>
        <w:t xml:space="preserve"> - </w:t>
      </w:r>
      <w:hyperlink r:id="rId8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Федерации, и соответствовать обязательным квалификационным требованиям к кандидату, утвержденным Министерством строительства и жилищно-коммунального хозяйства Российской Федерации.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4. Организатором конкурса является Министерство строительства и жилищно-коммунального комплекса Омской области (далее - Министерство).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5. Решение о проведении конкурса принимается Министерством в форме распоряжения.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6. Решением о проведении конкурса утверждаются: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1) состав конкурсной комиссии (далее - комиссия);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дата, время и место проведения конкурса.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7. Комиссия состоит из председателя, заместителя председателя, секретаря и иных членов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Министерства, Министерства имущественных отношений Омской области, Министерства экономики Омской области, Государственной жилищной инспекции Омской области, иных органов исполнительной власти Омской области, а также могут включаться по согласованию представители территориальных органов федеральных органов исполнительной власти, расположенных на территории Омской области, органов местного самоуправления Омской области, независимые эксперты.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8. Комиссию возглавляет председатель, а в случае отсутствия председателя комиссии его обязанности исполняет заместитель председателя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Председателем, секретарем комиссии являются представители Министерства, заместителем председателя комиссии - представитель Министерства имущественных отношений Омской области.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Организацию работы комиссии осуществляет секретарь. Секретарь комиссии подготавливает материалы для заседания комиссии, уведомляет членов комиссии о дате, времени и месте проведения заседания, участвует в ее заседаниях с правом голоса.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от общего числа членов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Решения комиссии принимаются простым большинством голосов присутствующих на ее заседании членов комиссии. В случае равенства голосов голос председательствующего на заседании является решающим.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присутствующими на заседании членами комиссии. При подписании протокола мнение членов комиссии выражается словами "за" или "против".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Члены комиссии, не поддерживающие принятые комиссией решения, имеют право в </w:t>
      </w:r>
      <w:r>
        <w:lastRenderedPageBreak/>
        <w:t>письменной форме изложить свое особое мнение, которое прикладывается к протоколу заседания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9. Министерство: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1) определяет сроки подачи и рассмотрения заявлений на участие в конкурсе (далее - заявление) по </w:t>
      </w:r>
      <w:hyperlink w:anchor="P148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Порядку и прилагаемых к ним документов;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публикует информационное сообщение о проведении конкурса (далее - информационное сообщение) на официальном сайте Министерства www.mszhk.omskportal.ru в информационно-телекоммуникационной сети "Интернет" (далее - сайт Министерства) в срок не позднее чем за 30 календарных дней до даты проведения конкурса;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3) обеспечивает регистрацию и хранение поступивших заявлений и прилагаемых к ним документов;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4) принимает решение о продлении срока приема заявлений и прилагаемых к ним документов на 30 календарных дней в случае, если в установленный срок для приема заявлений и прилагаемых к ним документов поступило менее 2 заявлений;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5) передает на рассмотрение комиссии поступившие заявления и прилагаемые к ним документы в течение 3 рабочих дней после окончания срока их приема;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6) направляет уведомления участникам конкурса об итогах проведения конкурса.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10. Информационное сообщение должно содержать следующую информацию: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1) наименование, основные функции регионального оператора, сведения о его месте нахождения;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наименование должности руководителя регионального оператора в соответствии с его учредительными документами;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3) обязательные квалификационные требования к кандидату и перечень вопросов, предлагаемых кандидату на квалификационном экзамене, утвержденный Министерством строительства и жилищно-коммунального хозяйства Российской Федерации;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4) перечень документов, прилагаемых к заявлению, необходимых для участия в конкурсе;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5) место, время и срок приема заявления и прилагаемых к нему документов;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6) дата, время и место проведения конкурса;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7) сведения о способах получения подробной информации о конкурсе (номер телефона, факса, адрес электронной почты и сайта Министерства);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8) условия трудового договора с руководителем регионального оператора;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9) форма заявления.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Информационные сообщения о продлении срока приема заявлений и прилагаемых к ним документов Министерство размещает на сайте Министерства в течение 3 рабочих дней, следующих за днем принятия таких решений.</w:t>
      </w:r>
    </w:p>
    <w:p w:rsidR="00A27FD3" w:rsidRDefault="00A27FD3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11. Вместе с заявлением кандидаты представляют в комиссию через Министерство в установленный информационным сообщением срок следующие документы: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lastRenderedPageBreak/>
        <w:t>1) фотография размером 3x4;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3) заверенные в установленном порядке копии документов о высшем образовании;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4) заверенная в установленном порядке копия трудовой книжки или иных документов, подтверждающих трудовую деятельность;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5) справка о наличии (отсутствии) судимости и (или) факта уголовного преследования либо о прекращении уголовного преследования, выданная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6) документ об отсутствии неисполненного наказания за административное правонарушение в виде дисквалификации независимо от сферы деятельности;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7) документ о том, что кандидат не находится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Дополнительно кандидат вправе представить документы, характеризующие его деловую репутацию, документы о повышении квалификации, присвоении ученой степени, ученого звания.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12. Комиссия отказывает кандидату в допуске к участию в конкурсе в следующих случаях: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73" w:history="1">
        <w:r>
          <w:rPr>
            <w:color w:val="0000FF"/>
          </w:rPr>
          <w:t>пункте 11</w:t>
        </w:r>
      </w:hyperlink>
      <w:r>
        <w:t xml:space="preserve"> настоящего Порядка;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ненадлежащее оформление представленных документов либо несоответствие их федеральному законодательству;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3) несоответствие кандидата обязательным квалификационным требованиям к кандидату;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4) представление документов по истечении установленного в информационном сообщении срока;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5) несоответствие кандидата требованиям, установленным </w:t>
      </w:r>
      <w:hyperlink r:id="rId9" w:history="1">
        <w:r>
          <w:rPr>
            <w:color w:val="0000FF"/>
          </w:rPr>
          <w:t>частями 2</w:t>
        </w:r>
      </w:hyperlink>
      <w:r>
        <w:t xml:space="preserve"> - </w:t>
      </w:r>
      <w:hyperlink r:id="rId10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Кандидаты, допущенные комиссией для участия в конкурсе, уведомляются о допуске не позднее чем за 5 рабочих дней до даты проведения первого этапа конкурса.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13. Первый этап конкурса предусматривает проведение квалификационного экзамена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26 октября 2016 года N 743/</w:t>
      </w:r>
      <w:proofErr w:type="spellStart"/>
      <w:r>
        <w:t>пр</w:t>
      </w:r>
      <w:proofErr w:type="spellEnd"/>
      <w:r>
        <w:t xml:space="preserve"> "Об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результатов".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14. Второй этап конкурса проводится комиссией в форме индивидуального собеседования (далее - собеседование) после получения результатов квалификационного экзамена с кандидатами, набравшими от 45 до 50 баллов.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15. Собеседование проводится в форме беседы с кандидатами, в ходе которой члены комиссии могут задавать кандидатам вопросы в целях уточнения их профессиональных знаний, навыков и умений, опыта, оценки трудовой деятельности (в том числе особенностей развития </w:t>
      </w:r>
      <w:r>
        <w:lastRenderedPageBreak/>
        <w:t>трудовой деятельности, причин и характера смены работы, значимых результатов и достижений), а также вопросы, связанные с их будущей профессиональной деятельностью в качестве руководителя регионального оператора.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Комиссия оценивает кандидата в его отсутствие, при этом в целях оценки обладания кандидатом профессиональными знаниями, навыками, умениями используются следующие критерии: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1) знание нормативных правовых актов Омской области и правовых актов органов местного самоуправления Омской области, регулирующих организацию проведения капитального ремонта общего имущества в многоквартирных домах, расположенных на территории Омской области, и функционирования региональных систем капитального ремонта общего имущества в многоквартирных домах;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степень полноты ответов на вопросы;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3) навык использования аргументации;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4) умение доказывать;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5) степень владения навыками публичного выступления;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6) умение полемизировать;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7) культура речи.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16. По результатам собеседования каждый член комиссии заполняет оценочный </w:t>
      </w:r>
      <w:hyperlink w:anchor="P208" w:history="1">
        <w:r>
          <w:rPr>
            <w:color w:val="0000FF"/>
          </w:rPr>
          <w:t>лист</w:t>
        </w:r>
      </w:hyperlink>
      <w:r>
        <w:t xml:space="preserve"> по форме согласно приложению N 2 к настоящему Порядку.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Секретарь комиссии на основании заполненных оценочных листов и результатов квалификационного экзамена рассчитывает количество баллов, набранных каждым кандидатом, по формуле: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= (</w:t>
      </w:r>
      <w:proofErr w:type="spellStart"/>
      <w:r>
        <w:t>К</w:t>
      </w:r>
      <w:r>
        <w:rPr>
          <w:vertAlign w:val="subscript"/>
        </w:rPr>
        <w:t>э</w:t>
      </w:r>
      <w:proofErr w:type="spellEnd"/>
      <w:r>
        <w:t xml:space="preserve"> * 0,5) + (К</w:t>
      </w:r>
      <w:r>
        <w:rPr>
          <w:vertAlign w:val="subscript"/>
        </w:rPr>
        <w:t>с</w:t>
      </w:r>
      <w:r>
        <w:t xml:space="preserve"> * 0,5), где: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итоговая сумма баллов, набранных кандидатом;</w:t>
      </w:r>
    </w:p>
    <w:p w:rsidR="00A27FD3" w:rsidRDefault="00A27FD3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э</w:t>
      </w:r>
      <w:proofErr w:type="spellEnd"/>
      <w:r>
        <w:t xml:space="preserve"> - количество баллов, набранных кандидатом по результатам квалификационного экзамена;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баллов, набранных кандидатом по результатам собеседования, определяемое по формуле: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= (О1 + О2 + ... + </w:t>
      </w:r>
      <w:proofErr w:type="spellStart"/>
      <w:r>
        <w:t>О</w:t>
      </w:r>
      <w:r>
        <w:rPr>
          <w:vertAlign w:val="subscript"/>
        </w:rPr>
        <w:t>n</w:t>
      </w:r>
      <w:proofErr w:type="spellEnd"/>
      <w:r>
        <w:t>) / n, где: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1</w:t>
      </w:r>
      <w:r>
        <w:t>, О</w:t>
      </w:r>
      <w:r>
        <w:rPr>
          <w:vertAlign w:val="subscript"/>
        </w:rPr>
        <w:t>2</w:t>
      </w:r>
      <w:r>
        <w:t xml:space="preserve">, </w:t>
      </w:r>
      <w:proofErr w:type="spellStart"/>
      <w:r>
        <w:t>О</w:t>
      </w:r>
      <w:r>
        <w:rPr>
          <w:vertAlign w:val="subscript"/>
        </w:rPr>
        <w:t>n</w:t>
      </w:r>
      <w:proofErr w:type="spellEnd"/>
      <w:r>
        <w:t xml:space="preserve"> - сумма баллов, набранных кандидатом в оценочных листах;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n - количество оценочных листов, заполненных членами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17. Победителем конкурса признается кандидат, набравший наибольшую итоговую сумму баллов. В случае если кандидаты набрали равную итоговую сумму баллов, проводится открытое голосование членов комиссии.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 xml:space="preserve">18. Результаты конкурса оформляются протоколом, в котором отражаются выставленные членами комиссии баллы и (или) результаты открытого голосования членов комиссии, указанного в </w:t>
      </w:r>
      <w:hyperlink w:anchor="P113" w:history="1"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19. Министерство: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lastRenderedPageBreak/>
        <w:t>1) направляет кандидатам уведомления о результатах квалификационного экзамена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кандидатом, и в указанный срок размещает полученные сведения на сайте Министерства;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2) размещает в течение 1 рабочего дня, следующего за днем подписания протокола заседания комиссии, на сайте Министерства информацию об итогах конкурса и уведомляет кандидатов, прошедших собеседование, о его результатах.</w:t>
      </w:r>
    </w:p>
    <w:p w:rsidR="00A27FD3" w:rsidRDefault="00A27FD3">
      <w:pPr>
        <w:pStyle w:val="ConsPlusNormal"/>
        <w:spacing w:before="220"/>
        <w:ind w:firstLine="540"/>
        <w:jc w:val="both"/>
      </w:pPr>
      <w:r>
        <w:t>20. В случае неявки без уважительных причин победителя конкурса в течение 45 календарных дней со дня подписания комиссией протокола заседания комиссии для заключения трудового договора или отказа победителя конкурса от заключения трудового договора Министерство объявляет проведение повторного конкурса.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jc w:val="center"/>
      </w:pPr>
      <w:r>
        <w:t>________________</w:t>
      </w: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  <w:jc w:val="right"/>
        <w:outlineLvl w:val="1"/>
      </w:pPr>
      <w:r>
        <w:t>Приложение N 1</w:t>
      </w:r>
    </w:p>
    <w:p w:rsidR="00A27FD3" w:rsidRDefault="00A27FD3">
      <w:pPr>
        <w:pStyle w:val="ConsPlusNormal"/>
        <w:jc w:val="right"/>
      </w:pPr>
      <w:r>
        <w:t>к Порядку проведения открытого конкурса</w:t>
      </w:r>
    </w:p>
    <w:p w:rsidR="00A27FD3" w:rsidRDefault="00A27FD3">
      <w:pPr>
        <w:pStyle w:val="ConsPlusNormal"/>
        <w:jc w:val="right"/>
      </w:pPr>
      <w:r>
        <w:t>на замещение должности руководителя специализированной</w:t>
      </w:r>
    </w:p>
    <w:p w:rsidR="00A27FD3" w:rsidRDefault="00A27FD3">
      <w:pPr>
        <w:pStyle w:val="ConsPlusNormal"/>
        <w:jc w:val="right"/>
      </w:pPr>
      <w:r>
        <w:t>некоммерческой организации, которая осуществляет</w:t>
      </w:r>
    </w:p>
    <w:p w:rsidR="00A27FD3" w:rsidRDefault="00A27FD3">
      <w:pPr>
        <w:pStyle w:val="ConsPlusNormal"/>
        <w:jc w:val="right"/>
      </w:pPr>
      <w:r>
        <w:t>деятельность, направленную на обеспечение проведения</w:t>
      </w:r>
    </w:p>
    <w:p w:rsidR="00A27FD3" w:rsidRDefault="00A27FD3">
      <w:pPr>
        <w:pStyle w:val="ConsPlusNormal"/>
        <w:jc w:val="right"/>
      </w:pPr>
      <w:r>
        <w:t>капитального ремонта общего имущества в многоквартирных</w:t>
      </w:r>
    </w:p>
    <w:p w:rsidR="00A27FD3" w:rsidRDefault="00A27FD3">
      <w:pPr>
        <w:pStyle w:val="ConsPlusNormal"/>
        <w:jc w:val="right"/>
      </w:pPr>
      <w:r>
        <w:t>домах, расположенных на территории Омской области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nformat"/>
        <w:jc w:val="both"/>
      </w:pPr>
      <w:r>
        <w:t xml:space="preserve">                               Председателю конкурсной комиссии</w:t>
      </w:r>
    </w:p>
    <w:p w:rsidR="00A27FD3" w:rsidRDefault="00A27FD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от ________________________________________,</w:t>
      </w:r>
    </w:p>
    <w:p w:rsidR="00A27FD3" w:rsidRDefault="00A27FD3">
      <w:pPr>
        <w:pStyle w:val="ConsPlusNonformat"/>
        <w:jc w:val="both"/>
      </w:pPr>
      <w:r>
        <w:t xml:space="preserve">                                   (фамилия, имя, отчество (при наличии))</w:t>
      </w:r>
    </w:p>
    <w:p w:rsidR="00A27FD3" w:rsidRDefault="00A27FD3">
      <w:pPr>
        <w:pStyle w:val="ConsPlusNonformat"/>
        <w:jc w:val="both"/>
      </w:pPr>
      <w:r>
        <w:t xml:space="preserve">                               дата рождения: ____________________________,</w:t>
      </w:r>
    </w:p>
    <w:p w:rsidR="00A27FD3" w:rsidRDefault="00A27FD3">
      <w:pPr>
        <w:pStyle w:val="ConsPlusNonformat"/>
        <w:jc w:val="both"/>
      </w:pPr>
      <w:r>
        <w:t xml:space="preserve">                               проживающего (проживающей) по адресу:</w:t>
      </w:r>
    </w:p>
    <w:p w:rsidR="00A27FD3" w:rsidRDefault="00A27FD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контактный телефон: _______________________,</w:t>
      </w:r>
    </w:p>
    <w:p w:rsidR="00A27FD3" w:rsidRDefault="00A27FD3">
      <w:pPr>
        <w:pStyle w:val="ConsPlusNonformat"/>
        <w:jc w:val="both"/>
      </w:pPr>
      <w:r>
        <w:t xml:space="preserve">                               адрес   </w:t>
      </w:r>
      <w:proofErr w:type="gramStart"/>
      <w:r>
        <w:t>электронной  почты</w:t>
      </w:r>
      <w:proofErr w:type="gramEnd"/>
      <w:r>
        <w:t xml:space="preserve">  для  уведомления</w:t>
      </w:r>
    </w:p>
    <w:p w:rsidR="00A27FD3" w:rsidRDefault="00A27FD3">
      <w:pPr>
        <w:pStyle w:val="ConsPlusNonformat"/>
        <w:jc w:val="both"/>
      </w:pPr>
      <w:r>
        <w:t xml:space="preserve">                               </w:t>
      </w:r>
      <w:proofErr w:type="gramStart"/>
      <w:r>
        <w:t>и  направления</w:t>
      </w:r>
      <w:proofErr w:type="gramEnd"/>
      <w:r>
        <w:t xml:space="preserve">  идентификатора  в  программе</w:t>
      </w:r>
    </w:p>
    <w:p w:rsidR="00A27FD3" w:rsidRDefault="00A27FD3">
      <w:pPr>
        <w:pStyle w:val="ConsPlusNonformat"/>
        <w:jc w:val="both"/>
      </w:pPr>
      <w:r>
        <w:t xml:space="preserve">                               компьютерного тестирования и индивидуального</w:t>
      </w:r>
    </w:p>
    <w:p w:rsidR="00A27FD3" w:rsidRDefault="00A27FD3">
      <w:pPr>
        <w:pStyle w:val="ConsPlusNonformat"/>
        <w:jc w:val="both"/>
      </w:pPr>
      <w:r>
        <w:t xml:space="preserve">                               пароля: ____________________________________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bookmarkStart w:id="4" w:name="P148"/>
      <w:bookmarkEnd w:id="4"/>
      <w:r>
        <w:t xml:space="preserve">                                 ЗАЯВЛЕНИЕ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 меня  к  участию  в  открытом  конкурсе  на замещение</w:t>
      </w:r>
    </w:p>
    <w:p w:rsidR="00A27FD3" w:rsidRDefault="00A27FD3">
      <w:pPr>
        <w:pStyle w:val="ConsPlusNonformat"/>
        <w:jc w:val="both"/>
      </w:pPr>
      <w:r>
        <w:t>должности 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 xml:space="preserve">    На   </w:t>
      </w:r>
      <w:proofErr w:type="gramStart"/>
      <w:r>
        <w:t>проведение  в</w:t>
      </w:r>
      <w:proofErr w:type="gramEnd"/>
      <w:r>
        <w:t xml:space="preserve">  отношении  меня  проверочных  мероприятий  согласен</w:t>
      </w:r>
    </w:p>
    <w:p w:rsidR="00A27FD3" w:rsidRDefault="00A27FD3">
      <w:pPr>
        <w:pStyle w:val="ConsPlusNonformat"/>
        <w:jc w:val="both"/>
      </w:pPr>
      <w:r>
        <w:t>(согласна).</w:t>
      </w:r>
    </w:p>
    <w:p w:rsidR="00A27FD3" w:rsidRDefault="00A27FD3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A27FD3" w:rsidRDefault="00A27FD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6. 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lastRenderedPageBreak/>
        <w:t xml:space="preserve">    7. ___________________________________________________________________.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 xml:space="preserve">    Ознакомлен(</w:t>
      </w:r>
      <w:proofErr w:type="gramStart"/>
      <w:r>
        <w:t xml:space="preserve">а)   </w:t>
      </w:r>
      <w:proofErr w:type="gramEnd"/>
      <w:r>
        <w:t>с    требованиями,    предъявляемыми    к    кандидатам</w:t>
      </w:r>
    </w:p>
    <w:p w:rsidR="00A27FD3" w:rsidRDefault="00A27FD3">
      <w:pPr>
        <w:pStyle w:val="ConsPlusNonformat"/>
        <w:jc w:val="both"/>
      </w:pPr>
      <w:r>
        <w:t>на должность 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 xml:space="preserve">    </w:t>
      </w:r>
      <w:proofErr w:type="gramStart"/>
      <w:r>
        <w:t>Настоящим  заявлением</w:t>
      </w:r>
      <w:proofErr w:type="gramEnd"/>
      <w:r>
        <w:t xml:space="preserve">  выражаю  согласие   Министерству   строительства</w:t>
      </w:r>
    </w:p>
    <w:p w:rsidR="00A27FD3" w:rsidRDefault="00A27FD3">
      <w:pPr>
        <w:pStyle w:val="ConsPlusNonformat"/>
        <w:jc w:val="both"/>
      </w:pPr>
      <w:r>
        <w:t>и жилищно-коммунального комплекса Омской области, расположенному по адресу:</w:t>
      </w:r>
    </w:p>
    <w:p w:rsidR="00A27FD3" w:rsidRDefault="00A27FD3">
      <w:pPr>
        <w:pStyle w:val="ConsPlusNonformat"/>
        <w:jc w:val="both"/>
      </w:pPr>
      <w:r>
        <w:t>г.  Омск, ул. П. Некрасова, 6, на обработку содержащихся в нем персональных</w:t>
      </w:r>
    </w:p>
    <w:p w:rsidR="00A27FD3" w:rsidRDefault="00A27FD3">
      <w:pPr>
        <w:pStyle w:val="ConsPlusNonformat"/>
        <w:jc w:val="both"/>
      </w:pPr>
      <w:proofErr w:type="gramStart"/>
      <w:r>
        <w:t>данных,  то</w:t>
      </w:r>
      <w:proofErr w:type="gramEnd"/>
      <w:r>
        <w:t xml:space="preserve">  есть  их сбор, систематизацию, накопление, хранение, уточнение</w:t>
      </w:r>
    </w:p>
    <w:p w:rsidR="00A27FD3" w:rsidRDefault="00A27FD3">
      <w:pPr>
        <w:pStyle w:val="ConsPlusNonformat"/>
        <w:jc w:val="both"/>
      </w:pPr>
      <w:r>
        <w:t>(</w:t>
      </w:r>
      <w:proofErr w:type="gramStart"/>
      <w:r>
        <w:t>обновление,  изменение</w:t>
      </w:r>
      <w:proofErr w:type="gramEnd"/>
      <w:r>
        <w:t>),  использование,  распространение,  обезличивание,</w:t>
      </w:r>
    </w:p>
    <w:p w:rsidR="00A27FD3" w:rsidRDefault="00A27FD3">
      <w:pPr>
        <w:pStyle w:val="ConsPlusNonformat"/>
        <w:jc w:val="both"/>
      </w:pPr>
      <w:r>
        <w:t>блокирование, уничтожение, в целях участия в конкурсе на должность 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  <w:r>
        <w:t>___________________________________________________________________________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 обработку  персональных  данных, содержащихся в настоящем</w:t>
      </w:r>
    </w:p>
    <w:p w:rsidR="00A27FD3" w:rsidRDefault="00A27FD3">
      <w:pPr>
        <w:pStyle w:val="ConsPlusNonformat"/>
        <w:jc w:val="both"/>
      </w:pPr>
      <w:proofErr w:type="gramStart"/>
      <w:r>
        <w:t xml:space="preserve">заявлении,   </w:t>
      </w:r>
      <w:proofErr w:type="gramEnd"/>
      <w:r>
        <w:t>действует  до  даты  подачи  заявления  об  отзыве  настоящего</w:t>
      </w:r>
    </w:p>
    <w:p w:rsidR="00A27FD3" w:rsidRDefault="00A27FD3">
      <w:pPr>
        <w:pStyle w:val="ConsPlusNonformat"/>
        <w:jc w:val="both"/>
      </w:pPr>
      <w:r>
        <w:t>согласия.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r>
        <w:t>"__" _______________ 20___ г.      Подпись кандидата 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</w:pPr>
    </w:p>
    <w:p w:rsidR="00A27FD3" w:rsidRDefault="00A27FD3">
      <w:pPr>
        <w:pStyle w:val="ConsPlusNormal"/>
        <w:jc w:val="right"/>
        <w:outlineLvl w:val="1"/>
      </w:pPr>
      <w:r>
        <w:t>Приложение N 2</w:t>
      </w:r>
    </w:p>
    <w:p w:rsidR="00A27FD3" w:rsidRDefault="00A27FD3">
      <w:pPr>
        <w:pStyle w:val="ConsPlusNormal"/>
        <w:jc w:val="right"/>
      </w:pPr>
      <w:r>
        <w:t>к Порядку проведения открытого конкурса</w:t>
      </w:r>
    </w:p>
    <w:p w:rsidR="00A27FD3" w:rsidRDefault="00A27FD3">
      <w:pPr>
        <w:pStyle w:val="ConsPlusNormal"/>
        <w:jc w:val="right"/>
      </w:pPr>
      <w:r>
        <w:t>на замещение должности руководителя специализированной</w:t>
      </w:r>
    </w:p>
    <w:p w:rsidR="00A27FD3" w:rsidRDefault="00A27FD3">
      <w:pPr>
        <w:pStyle w:val="ConsPlusNormal"/>
        <w:jc w:val="right"/>
      </w:pPr>
      <w:r>
        <w:t>некоммерческой организации, которая осуществляет</w:t>
      </w:r>
    </w:p>
    <w:p w:rsidR="00A27FD3" w:rsidRDefault="00A27FD3">
      <w:pPr>
        <w:pStyle w:val="ConsPlusNormal"/>
        <w:jc w:val="right"/>
      </w:pPr>
      <w:r>
        <w:t>деятельность, направленную на обеспечение проведения</w:t>
      </w:r>
    </w:p>
    <w:p w:rsidR="00A27FD3" w:rsidRDefault="00A27FD3">
      <w:pPr>
        <w:pStyle w:val="ConsPlusNormal"/>
        <w:jc w:val="right"/>
      </w:pPr>
      <w:r>
        <w:t>капитального ремонта общего имущества в многоквартирных</w:t>
      </w:r>
    </w:p>
    <w:p w:rsidR="00A27FD3" w:rsidRDefault="00A27FD3">
      <w:pPr>
        <w:pStyle w:val="ConsPlusNormal"/>
        <w:jc w:val="right"/>
      </w:pPr>
      <w:r>
        <w:t>домах, расположенных на территории Омской области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             (фамилия, имя, отчество (при наличии) члена</w:t>
      </w:r>
    </w:p>
    <w:p w:rsidR="00A27FD3" w:rsidRDefault="00A27FD3">
      <w:pPr>
        <w:pStyle w:val="ConsPlusNonformat"/>
        <w:jc w:val="both"/>
      </w:pPr>
      <w:r>
        <w:t xml:space="preserve">                                            конкурсной комиссии)</w:t>
      </w:r>
    </w:p>
    <w:p w:rsidR="00A27FD3" w:rsidRDefault="00A27FD3">
      <w:pPr>
        <w:pStyle w:val="ConsPlusNonformat"/>
        <w:jc w:val="both"/>
      </w:pPr>
    </w:p>
    <w:p w:rsidR="00A27FD3" w:rsidRDefault="00A27FD3">
      <w:pPr>
        <w:pStyle w:val="ConsPlusNonformat"/>
        <w:jc w:val="both"/>
      </w:pPr>
      <w:bookmarkStart w:id="5" w:name="P208"/>
      <w:bookmarkEnd w:id="5"/>
      <w:r>
        <w:t xml:space="preserve">                              ОЦЕНОЧНЫЙ ЛИСТ</w:t>
      </w:r>
    </w:p>
    <w:p w:rsidR="00A27FD3" w:rsidRDefault="00A27FD3">
      <w:pPr>
        <w:pStyle w:val="ConsPlusNonformat"/>
        <w:jc w:val="both"/>
      </w:pPr>
      <w:r>
        <w:t xml:space="preserve">              ______________________________________________</w:t>
      </w:r>
    </w:p>
    <w:p w:rsidR="00A27FD3" w:rsidRDefault="00A27FD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A27FD3" w:rsidRDefault="00A27FD3">
      <w:pPr>
        <w:pStyle w:val="ConsPlusNonformat"/>
        <w:jc w:val="both"/>
      </w:pPr>
      <w:r>
        <w:t xml:space="preserve">                                кандидата)</w:t>
      </w: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nformat"/>
        <w:jc w:val="both"/>
      </w:pPr>
      <w:r>
        <w:t xml:space="preserve">               Таблица критериев оценки обладания кандидатом</w:t>
      </w:r>
    </w:p>
    <w:p w:rsidR="00A27FD3" w:rsidRDefault="00A27FD3">
      <w:pPr>
        <w:pStyle w:val="ConsPlusNonformat"/>
        <w:jc w:val="both"/>
      </w:pPr>
      <w:r>
        <w:t xml:space="preserve">                        профессиональными знаниями</w:t>
      </w:r>
    </w:p>
    <w:p w:rsidR="00A27FD3" w:rsidRDefault="00A27FD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48"/>
        <w:gridCol w:w="1928"/>
        <w:gridCol w:w="1871"/>
        <w:gridCol w:w="1814"/>
      </w:tblGrid>
      <w:tr w:rsidR="00A27FD3">
        <w:tc>
          <w:tcPr>
            <w:tcW w:w="510" w:type="dxa"/>
          </w:tcPr>
          <w:p w:rsidR="00A27FD3" w:rsidRDefault="00A27F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27FD3" w:rsidRDefault="00A27FD3">
            <w:pPr>
              <w:pStyle w:val="ConsPlusNormal"/>
              <w:jc w:val="center"/>
            </w:pPr>
            <w:r>
              <w:t>Критерий оценки обладания кандидатом профессиональными знаниями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  <w:jc w:val="center"/>
            </w:pPr>
            <w:r>
              <w:t>Владеет профессиональными знаниями (2 балла)</w:t>
            </w:r>
          </w:p>
        </w:tc>
        <w:tc>
          <w:tcPr>
            <w:tcW w:w="1871" w:type="dxa"/>
          </w:tcPr>
          <w:p w:rsidR="00A27FD3" w:rsidRDefault="00A27FD3">
            <w:pPr>
              <w:pStyle w:val="ConsPlusNormal"/>
              <w:jc w:val="center"/>
            </w:pPr>
            <w:r>
              <w:t>Владеет профессиональными знаниями не в полном объеме (1 балл)</w:t>
            </w:r>
          </w:p>
        </w:tc>
        <w:tc>
          <w:tcPr>
            <w:tcW w:w="1814" w:type="dxa"/>
          </w:tcPr>
          <w:p w:rsidR="00A27FD3" w:rsidRDefault="00A27FD3">
            <w:pPr>
              <w:pStyle w:val="ConsPlusNormal"/>
              <w:jc w:val="center"/>
            </w:pPr>
            <w:r>
              <w:t>Не владеет профессиональными знаниями (0 баллов)</w:t>
            </w:r>
          </w:p>
        </w:tc>
      </w:tr>
      <w:tr w:rsidR="00A27FD3">
        <w:tc>
          <w:tcPr>
            <w:tcW w:w="510" w:type="dxa"/>
          </w:tcPr>
          <w:p w:rsidR="00A27FD3" w:rsidRDefault="00A2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27FD3" w:rsidRDefault="00A27FD3">
            <w:pPr>
              <w:pStyle w:val="ConsPlusNormal"/>
            </w:pPr>
            <w:r>
              <w:t xml:space="preserve">Знание нормативных правовых актов Омской </w:t>
            </w:r>
            <w:r>
              <w:lastRenderedPageBreak/>
              <w:t>области и правовых актов органов местного самоуправления Омской области, регулирующих организацию проведения капитального ремонта общего имущества в многоквартирных домах, расположенных на территории Омской области, и функционирования региональных систем капитального ремонта общего имущества в многоквартирных домах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</w:tbl>
    <w:p w:rsidR="00A27FD3" w:rsidRDefault="00A27FD3">
      <w:pPr>
        <w:pStyle w:val="ConsPlusNormal"/>
        <w:jc w:val="both"/>
      </w:pPr>
    </w:p>
    <w:p w:rsidR="00A27FD3" w:rsidRDefault="00A27FD3">
      <w:pPr>
        <w:pStyle w:val="ConsPlusNonformat"/>
        <w:jc w:val="both"/>
      </w:pPr>
      <w:r>
        <w:t xml:space="preserve">               Таблица критериев оценки обладания кандидатом</w:t>
      </w:r>
    </w:p>
    <w:p w:rsidR="00A27FD3" w:rsidRDefault="00A27FD3">
      <w:pPr>
        <w:pStyle w:val="ConsPlusNonformat"/>
        <w:jc w:val="both"/>
      </w:pPr>
      <w:r>
        <w:t xml:space="preserve">                   профессиональными навыками и умениями</w:t>
      </w:r>
    </w:p>
    <w:p w:rsidR="00A27FD3" w:rsidRDefault="00A27FD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48"/>
        <w:gridCol w:w="1928"/>
        <w:gridCol w:w="1871"/>
        <w:gridCol w:w="1814"/>
      </w:tblGrid>
      <w:tr w:rsidR="00A27FD3">
        <w:tc>
          <w:tcPr>
            <w:tcW w:w="510" w:type="dxa"/>
          </w:tcPr>
          <w:p w:rsidR="00A27FD3" w:rsidRDefault="00A27F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27FD3" w:rsidRDefault="00A27FD3">
            <w:pPr>
              <w:pStyle w:val="ConsPlusNormal"/>
              <w:jc w:val="center"/>
            </w:pPr>
            <w:r>
              <w:t>Критерий оценки обладания кандидатом профессиональными навыками и умениями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  <w:jc w:val="center"/>
            </w:pPr>
            <w:r>
              <w:t>Владеет профессиональным навыком и умением (2 балла)</w:t>
            </w:r>
          </w:p>
        </w:tc>
        <w:tc>
          <w:tcPr>
            <w:tcW w:w="1871" w:type="dxa"/>
            <w:vAlign w:val="bottom"/>
          </w:tcPr>
          <w:p w:rsidR="00A27FD3" w:rsidRDefault="00A27FD3">
            <w:pPr>
              <w:pStyle w:val="ConsPlusNormal"/>
              <w:jc w:val="center"/>
            </w:pPr>
            <w:r>
              <w:t>Владеет профессиональным навыком и умением не в полном объеме (1 балл)</w:t>
            </w:r>
          </w:p>
        </w:tc>
        <w:tc>
          <w:tcPr>
            <w:tcW w:w="1814" w:type="dxa"/>
          </w:tcPr>
          <w:p w:rsidR="00A27FD3" w:rsidRDefault="00A27FD3">
            <w:pPr>
              <w:pStyle w:val="ConsPlusNormal"/>
              <w:jc w:val="center"/>
            </w:pPr>
            <w:r>
              <w:t>Не владеет профессиональным навыком и умением (0 баллов)</w:t>
            </w:r>
          </w:p>
        </w:tc>
      </w:tr>
      <w:tr w:rsidR="00A27FD3">
        <w:tc>
          <w:tcPr>
            <w:tcW w:w="510" w:type="dxa"/>
            <w:vAlign w:val="center"/>
          </w:tcPr>
          <w:p w:rsidR="00A27FD3" w:rsidRDefault="00A2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Степень полноты ответов на вопросы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  <w:tr w:rsidR="00A27FD3">
        <w:tc>
          <w:tcPr>
            <w:tcW w:w="510" w:type="dxa"/>
            <w:vAlign w:val="center"/>
          </w:tcPr>
          <w:p w:rsidR="00A27FD3" w:rsidRDefault="00A2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Навык использования аргументации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  <w:tr w:rsidR="00A27FD3">
        <w:tc>
          <w:tcPr>
            <w:tcW w:w="510" w:type="dxa"/>
            <w:vAlign w:val="bottom"/>
          </w:tcPr>
          <w:p w:rsidR="00A27FD3" w:rsidRDefault="00A27F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Умение доказывать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  <w:tr w:rsidR="00A27FD3">
        <w:tc>
          <w:tcPr>
            <w:tcW w:w="510" w:type="dxa"/>
          </w:tcPr>
          <w:p w:rsidR="00A27FD3" w:rsidRDefault="00A2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Степень владения навыками публичного выступления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  <w:tr w:rsidR="00A27FD3">
        <w:tc>
          <w:tcPr>
            <w:tcW w:w="510" w:type="dxa"/>
            <w:vAlign w:val="bottom"/>
          </w:tcPr>
          <w:p w:rsidR="00A27FD3" w:rsidRDefault="00A27F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Умение полемизировать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  <w:tr w:rsidR="00A27FD3">
        <w:tc>
          <w:tcPr>
            <w:tcW w:w="510" w:type="dxa"/>
            <w:vAlign w:val="bottom"/>
          </w:tcPr>
          <w:p w:rsidR="00A27FD3" w:rsidRDefault="00A27F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bottom"/>
          </w:tcPr>
          <w:p w:rsidR="00A27FD3" w:rsidRDefault="00A27FD3">
            <w:pPr>
              <w:pStyle w:val="ConsPlusNormal"/>
            </w:pPr>
            <w:r>
              <w:t>Культура речи</w:t>
            </w:r>
          </w:p>
        </w:tc>
        <w:tc>
          <w:tcPr>
            <w:tcW w:w="1928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71" w:type="dxa"/>
          </w:tcPr>
          <w:p w:rsidR="00A27FD3" w:rsidRDefault="00A27FD3">
            <w:pPr>
              <w:pStyle w:val="ConsPlusNormal"/>
            </w:pPr>
          </w:p>
        </w:tc>
        <w:tc>
          <w:tcPr>
            <w:tcW w:w="1814" w:type="dxa"/>
          </w:tcPr>
          <w:p w:rsidR="00A27FD3" w:rsidRDefault="00A27FD3">
            <w:pPr>
              <w:pStyle w:val="ConsPlusNormal"/>
            </w:pPr>
          </w:p>
        </w:tc>
      </w:tr>
    </w:tbl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jc w:val="both"/>
      </w:pPr>
    </w:p>
    <w:p w:rsidR="00A27FD3" w:rsidRDefault="00A27F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671" w:rsidRDefault="00835671"/>
    <w:sectPr w:rsidR="00835671" w:rsidSect="0079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3"/>
    <w:rsid w:val="00835671"/>
    <w:rsid w:val="00A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D06B-D810-4705-A8B6-8DEE041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7F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E85718372A23A8FD53613CD79362EC213C6A910715681484519906063BF30554F14B713987F3Ed31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E85718372A23A8FD53613CD79362EC213C6A910715681484519906063BF30554F14B713987F39d31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E85718372A23A8FD5281EDB156924C2109FA610725FD2111A42CD376AB567d112K" TargetMode="External"/><Relationship Id="rId11" Type="http://schemas.openxmlformats.org/officeDocument/2006/relationships/hyperlink" Target="consultantplus://offline/ref=8A0E85718372A23A8FD53613CD79362EC21AC4A21D7356814845199060d613K" TargetMode="External"/><Relationship Id="rId5" Type="http://schemas.openxmlformats.org/officeDocument/2006/relationships/hyperlink" Target="consultantplus://offline/ref=8A0E85718372A23A8FD5281EDB156924C2109FA618705ED610161FC73F33B965150F12E250DD743B370C1F5FdB1FK" TargetMode="External"/><Relationship Id="rId10" Type="http://schemas.openxmlformats.org/officeDocument/2006/relationships/hyperlink" Target="consultantplus://offline/ref=8A0E85718372A23A8FD53613CD79362EC213C6A910715681484519906063BF30554F14B713987F3Ed312K" TargetMode="External"/><Relationship Id="rId4" Type="http://schemas.openxmlformats.org/officeDocument/2006/relationships/hyperlink" Target="consultantplus://offline/ref=8A0E85718372A23A8FD53613CD79362EC213C6A910715681484519906063BF30554F14B713987F39d31FK" TargetMode="External"/><Relationship Id="rId9" Type="http://schemas.openxmlformats.org/officeDocument/2006/relationships/hyperlink" Target="consultantplus://offline/ref=8A0E85718372A23A8FD53613CD79362EC213C6A910715681484519906063BF30554F14B713987F39d31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2018-01-22T10:53:00Z</dcterms:created>
  <dcterms:modified xsi:type="dcterms:W3CDTF">2018-01-22T10:54:00Z</dcterms:modified>
</cp:coreProperties>
</file>